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B2" w:rsidRPr="00A54934" w:rsidRDefault="00F40D5B" w:rsidP="00A54934">
      <w:pPr>
        <w:contextualSpacing/>
        <w:jc w:val="both"/>
      </w:pPr>
      <w:r w:rsidRPr="00A54934">
        <w:rPr>
          <w:b/>
        </w:rPr>
        <w:t xml:space="preserve">                         </w:t>
      </w:r>
      <w:r w:rsidRPr="00A54934">
        <w:t>ПОВІДОМЛЕННЯ ПРО ДИСТАНЦІЙНЕ ПРОВЕДЕННЯ РІЧНИХ ЗАГАЛЬНИХ ЗБОРІВ</w:t>
      </w:r>
    </w:p>
    <w:p w:rsidR="00D324B2" w:rsidRPr="00A54934" w:rsidRDefault="00F40D5B" w:rsidP="00A54934">
      <w:pPr>
        <w:ind w:firstLine="720"/>
        <w:contextualSpacing/>
        <w:jc w:val="both"/>
        <w:rPr>
          <w:b/>
        </w:rPr>
      </w:pPr>
      <w:r w:rsidRPr="00A54934">
        <w:t>АКЦІОНЕРІВ П</w:t>
      </w:r>
      <w:r w:rsidR="00A54934" w:rsidRPr="00FB132A">
        <w:t>Р</w:t>
      </w:r>
      <w:r w:rsidRPr="00A54934">
        <w:t xml:space="preserve">АТ </w:t>
      </w:r>
      <w:r w:rsidRPr="00A54934">
        <w:rPr>
          <w:b/>
        </w:rPr>
        <w:t>«</w:t>
      </w:r>
      <w:r w:rsidRPr="00A54934">
        <w:t>ШОСТКИНСЬКЕ ХЛІБОПРИЙМАЛЬНЕ ПІДПРИЄМСТВО</w:t>
      </w:r>
      <w:r w:rsidRPr="00A54934">
        <w:rPr>
          <w:b/>
        </w:rPr>
        <w:t>»</w:t>
      </w:r>
    </w:p>
    <w:p w:rsidR="00D324B2" w:rsidRPr="00A54934" w:rsidRDefault="00D324B2" w:rsidP="00A54934">
      <w:pPr>
        <w:ind w:firstLine="720"/>
        <w:contextualSpacing/>
        <w:jc w:val="both"/>
        <w:rPr>
          <w:b/>
        </w:rPr>
      </w:pPr>
    </w:p>
    <w:p w:rsidR="00D324B2" w:rsidRPr="00A54934" w:rsidRDefault="00F40D5B" w:rsidP="00A54934">
      <w:pPr>
        <w:ind w:firstLine="720"/>
        <w:contextualSpacing/>
        <w:jc w:val="both"/>
      </w:pPr>
      <w:r w:rsidRPr="00A54934">
        <w:rPr>
          <w:b/>
        </w:rPr>
        <w:t>Приватне акціонерне товариство «</w:t>
      </w:r>
      <w:proofErr w:type="spellStart"/>
      <w:r w:rsidRPr="00A54934">
        <w:rPr>
          <w:b/>
        </w:rPr>
        <w:t>Шосткинське</w:t>
      </w:r>
      <w:proofErr w:type="spellEnd"/>
      <w:r w:rsidRPr="00A54934">
        <w:rPr>
          <w:b/>
        </w:rPr>
        <w:t xml:space="preserve"> хлібоприймальне підприємство» </w:t>
      </w:r>
      <w:r w:rsidRPr="00A54934">
        <w:t>(ідентифікаційний код юридичної особи 00955928</w:t>
      </w:r>
      <w:r w:rsidRPr="00A54934">
        <w:rPr>
          <w:b/>
        </w:rPr>
        <w:t xml:space="preserve">, </w:t>
      </w:r>
      <w:r w:rsidRPr="00A54934">
        <w:t xml:space="preserve">місцезнаходження якого: 41100, Сумська обл., місто Шостка, вулиця </w:t>
      </w:r>
      <w:proofErr w:type="spellStart"/>
      <w:r w:rsidRPr="00A54934">
        <w:t>Кожедуба</w:t>
      </w:r>
      <w:proofErr w:type="spellEnd"/>
      <w:r w:rsidRPr="00A54934">
        <w:t>, 1</w:t>
      </w:r>
      <w:r w:rsidRPr="00A54934">
        <w:rPr>
          <w:b/>
        </w:rPr>
        <w:t xml:space="preserve">) </w:t>
      </w:r>
      <w:r w:rsidRPr="00A54934">
        <w:t xml:space="preserve">повідомляє про проведення  річних (чергових) загальних зборів акціонерів  </w:t>
      </w:r>
      <w:r w:rsidRPr="00A54934">
        <w:rPr>
          <w:b/>
        </w:rPr>
        <w:t>ДИСТАНЦІЙНО 28 квітня 2023 року</w:t>
      </w:r>
      <w:r w:rsidRPr="00A54934">
        <w:t>.</w:t>
      </w:r>
    </w:p>
    <w:p w:rsidR="00D324B2" w:rsidRPr="00A54934" w:rsidRDefault="00D324B2" w:rsidP="00A54934">
      <w:pPr>
        <w:pBdr>
          <w:top w:val="nil"/>
          <w:left w:val="nil"/>
          <w:bottom w:val="nil"/>
          <w:right w:val="nil"/>
          <w:between w:val="nil"/>
        </w:pBdr>
        <w:contextualSpacing/>
        <w:jc w:val="both"/>
      </w:pPr>
    </w:p>
    <w:p w:rsidR="00D324B2" w:rsidRPr="00A54934" w:rsidRDefault="00F40D5B" w:rsidP="00A54934">
      <w:pPr>
        <w:ind w:firstLine="720"/>
        <w:contextualSpacing/>
        <w:jc w:val="both"/>
      </w:pPr>
      <w:r w:rsidRPr="00A54934">
        <w:t xml:space="preserve"> Наглядовою радою ПрА</w:t>
      </w:r>
      <w:r w:rsidRPr="00A54934">
        <w:t>Т «</w:t>
      </w:r>
      <w:proofErr w:type="spellStart"/>
      <w:r w:rsidRPr="00A54934">
        <w:t>Шосткинське</w:t>
      </w:r>
      <w:proofErr w:type="spellEnd"/>
      <w:r w:rsidRPr="00A54934">
        <w:t xml:space="preserve"> ХПП» 17.03.2023 року прийнято рішення про скликання чергових Загальних зборів акціонерів ПрАТ «</w:t>
      </w:r>
      <w:proofErr w:type="spellStart"/>
      <w:r w:rsidRPr="00A54934">
        <w:t>Шосткинське</w:t>
      </w:r>
      <w:proofErr w:type="spellEnd"/>
      <w:r w:rsidRPr="00A54934">
        <w:t xml:space="preserve"> ХПП» та дистанційне їх проведення, (далі - Загальні збори).</w:t>
      </w:r>
    </w:p>
    <w:p w:rsidR="00D324B2" w:rsidRPr="00A54934" w:rsidRDefault="00D324B2" w:rsidP="00A54934">
      <w:pPr>
        <w:ind w:firstLine="720"/>
        <w:contextualSpacing/>
        <w:jc w:val="both"/>
      </w:pPr>
    </w:p>
    <w:p w:rsidR="00D324B2" w:rsidRPr="005E678A" w:rsidRDefault="00F40D5B" w:rsidP="00A54934">
      <w:pPr>
        <w:ind w:firstLine="720"/>
        <w:contextualSpacing/>
        <w:jc w:val="both"/>
      </w:pPr>
      <w:r w:rsidRPr="00A54934">
        <w:t xml:space="preserve"> Рішення про скликання Загальних зборів та їх дистанційне проведення прий</w:t>
      </w:r>
      <w:r w:rsidRPr="00A54934">
        <w:t xml:space="preserve">няте Наглядовою радою </w:t>
      </w:r>
      <w:r w:rsidRPr="00A54934">
        <w:t>ПрАТ «</w:t>
      </w:r>
      <w:proofErr w:type="spellStart"/>
      <w:r w:rsidRPr="00A54934">
        <w:t>Шосткинське</w:t>
      </w:r>
      <w:proofErr w:type="spellEnd"/>
      <w:r w:rsidRPr="00A54934">
        <w:t xml:space="preserve"> ХПП» 17.03.2023 року (протокол №1/03/2023) відповідно до Закону України «Про акціонерні товариства», керуючись Порядком скликання та проведення дистанційних загальних зборів акціонерів, затвердженого рішенням На</w:t>
      </w:r>
      <w:r w:rsidRPr="00A54934">
        <w:t>ціональної комісії з цінних паперів та фондового ринку від  06.03.2023 року № 236 із змінами (далі –Порядок) та, зокрема, з урахуванням особливостей проведення зборів в період воєнного стану, встановлених рішенням Національної комісії з цінних паперів та ф</w:t>
      </w:r>
      <w:r w:rsidRPr="00A54934">
        <w:t>ондового ринку від 16 лютого 2023 року № 154 «Щодо визнання такими, що втратили чинність, рішень Національної комісії з цінних паперів та фондового ринку від 19 вересня 2022 року № 1183 та від 06 листопада 2022 року  № 1318, а також щодо визначення особлив</w:t>
      </w:r>
      <w:r w:rsidRPr="00A54934">
        <w:t>остей проведення загальних зборів акціонерів та загальних зборів учасників корпоративного інвестиційного фонду на період дії воєнного стану»  із змінами внесеними рішенням Національної комісії з цінних паперів та фондового ринку від 06 березня 2023 р. № 24</w:t>
      </w:r>
      <w:r w:rsidRPr="00A54934">
        <w:t>0</w:t>
      </w:r>
      <w:r w:rsidR="005E678A" w:rsidRPr="005E678A">
        <w:t>.</w:t>
      </w:r>
    </w:p>
    <w:p w:rsidR="00D324B2" w:rsidRPr="00A54934" w:rsidRDefault="00D324B2" w:rsidP="00A54934">
      <w:pPr>
        <w:ind w:firstLine="720"/>
        <w:contextualSpacing/>
        <w:jc w:val="both"/>
      </w:pPr>
    </w:p>
    <w:p w:rsidR="00D324B2" w:rsidRPr="00A54934" w:rsidRDefault="00F40D5B" w:rsidP="00A54934">
      <w:pPr>
        <w:ind w:firstLine="720"/>
        <w:contextualSpacing/>
        <w:jc w:val="both"/>
        <w:rPr>
          <w:b/>
        </w:rPr>
      </w:pPr>
      <w:r w:rsidRPr="00A54934">
        <w:rPr>
          <w:b/>
        </w:rPr>
        <w:t>Загальні збори відбуватимуться дистанційно.</w:t>
      </w:r>
    </w:p>
    <w:p w:rsidR="00D324B2" w:rsidRPr="00A54934" w:rsidRDefault="00F40D5B" w:rsidP="00A54934">
      <w:pPr>
        <w:ind w:firstLine="567"/>
        <w:contextualSpacing/>
        <w:jc w:val="both"/>
        <w:rPr>
          <w:b/>
        </w:rPr>
      </w:pPr>
      <w:r w:rsidRPr="00A54934">
        <w:rPr>
          <w:b/>
        </w:rPr>
        <w:t>28.04.2023 року – дата  проведення чергових Загальних зборів акціонерів ПрАТ «</w:t>
      </w:r>
      <w:proofErr w:type="spellStart"/>
      <w:r w:rsidRPr="00A54934">
        <w:rPr>
          <w:b/>
        </w:rPr>
        <w:t>Шосткинське</w:t>
      </w:r>
      <w:proofErr w:type="spellEnd"/>
      <w:r w:rsidRPr="00A54934">
        <w:rPr>
          <w:b/>
        </w:rPr>
        <w:t xml:space="preserve"> ХПП»  (дата завершення голосування).</w:t>
      </w:r>
    </w:p>
    <w:p w:rsidR="00D324B2" w:rsidRPr="00A54934" w:rsidRDefault="00F40D5B" w:rsidP="00A54934">
      <w:pPr>
        <w:contextualSpacing/>
        <w:jc w:val="both"/>
        <w:rPr>
          <w:b/>
        </w:rPr>
      </w:pPr>
      <w:r w:rsidRPr="00A54934">
        <w:rPr>
          <w:b/>
        </w:rPr>
        <w:t xml:space="preserve">             18.04.2023 року об 11.00 год. 00 хв. - дата і час початку надсилання </w:t>
      </w:r>
      <w:r w:rsidRPr="00A54934">
        <w:rPr>
          <w:b/>
        </w:rPr>
        <w:t>до депозитарної установи бюлетенів для голосування;</w:t>
      </w:r>
    </w:p>
    <w:p w:rsidR="00D324B2" w:rsidRPr="00A54934" w:rsidRDefault="00F40D5B" w:rsidP="00A54934">
      <w:pPr>
        <w:ind w:firstLine="567"/>
        <w:contextualSpacing/>
        <w:jc w:val="both"/>
        <w:rPr>
          <w:b/>
        </w:rPr>
      </w:pPr>
      <w:r w:rsidRPr="00A54934">
        <w:rPr>
          <w:b/>
        </w:rPr>
        <w:t xml:space="preserve">   28.04.2023 р.  до 18 год. 00 хв. </w:t>
      </w:r>
      <w:r w:rsidRPr="00A54934">
        <w:rPr>
          <w:b/>
        </w:rPr>
        <w:t>дата і час</w:t>
      </w:r>
      <w:r w:rsidRPr="00A54934">
        <w:rPr>
          <w:b/>
        </w:rPr>
        <w:t xml:space="preserve"> завершення </w:t>
      </w:r>
      <w:r w:rsidRPr="00A54934">
        <w:rPr>
          <w:b/>
        </w:rPr>
        <w:t>надсилання до депозитарної установи бюлетенів для голосування;</w:t>
      </w:r>
    </w:p>
    <w:p w:rsidR="00D324B2" w:rsidRPr="00A54934" w:rsidRDefault="00F40D5B" w:rsidP="00A54934">
      <w:pPr>
        <w:ind w:firstLine="567"/>
        <w:contextualSpacing/>
        <w:jc w:val="both"/>
        <w:rPr>
          <w:b/>
        </w:rPr>
      </w:pPr>
      <w:r w:rsidRPr="00A54934">
        <w:rPr>
          <w:b/>
        </w:rPr>
        <w:t xml:space="preserve">  18.04.2023 </w:t>
      </w:r>
      <w:r w:rsidRPr="00A54934">
        <w:t xml:space="preserve"> </w:t>
      </w:r>
      <w:r w:rsidRPr="00A54934">
        <w:rPr>
          <w:b/>
        </w:rPr>
        <w:t>року - дата розміщення бюлетеню для голосування (щодо інших питань по</w:t>
      </w:r>
      <w:r w:rsidRPr="00A54934">
        <w:rPr>
          <w:b/>
        </w:rPr>
        <w:t xml:space="preserve">рядку денного, крім обрання органів товариства) у вільному для акціонерів доступі на власному веб-сайті: http://hpp-shostka.prat.in.ua на сторінці за посиланням </w:t>
      </w:r>
      <w:hyperlink r:id="rId6">
        <w:r w:rsidRPr="00A54934">
          <w:rPr>
            <w:b/>
          </w:rPr>
          <w:t>http://hpp-shostka</w:t>
        </w:r>
        <w:r w:rsidRPr="00A54934">
          <w:rPr>
            <w:b/>
          </w:rPr>
          <w:t>.prat.in.ua/documents/insha-informaciya</w:t>
        </w:r>
      </w:hyperlink>
    </w:p>
    <w:p w:rsidR="00D324B2" w:rsidRPr="00A54934" w:rsidRDefault="00F40D5B" w:rsidP="00A54934">
      <w:pPr>
        <w:ind w:firstLine="567"/>
        <w:contextualSpacing/>
        <w:jc w:val="both"/>
        <w:rPr>
          <w:b/>
        </w:rPr>
      </w:pPr>
      <w:r w:rsidRPr="00A54934">
        <w:rPr>
          <w:b/>
        </w:rPr>
        <w:t xml:space="preserve">   24.04.2023 року- дата розміщення бюлетеня для кумулятивного голосування у вільному для акціонерів доступі на власному веб-сайті: http://hpp-shostka.prat.in.ua на сторінці за посиланням </w:t>
      </w:r>
      <w:hyperlink r:id="rId7">
        <w:r w:rsidRPr="00A54934">
          <w:rPr>
            <w:b/>
          </w:rPr>
          <w:t>http://hpp-shostka.prat.in.ua/documents/insha-informaciya</w:t>
        </w:r>
      </w:hyperlink>
      <w:r w:rsidRPr="00A54934">
        <w:rPr>
          <w:b/>
        </w:rPr>
        <w:t>.</w:t>
      </w:r>
    </w:p>
    <w:p w:rsidR="00D324B2" w:rsidRPr="00A54934" w:rsidRDefault="00A54934" w:rsidP="00A54934">
      <w:pPr>
        <w:tabs>
          <w:tab w:val="left" w:pos="1515"/>
        </w:tabs>
        <w:ind w:firstLine="567"/>
        <w:contextualSpacing/>
        <w:jc w:val="both"/>
        <w:rPr>
          <w:b/>
        </w:rPr>
      </w:pPr>
      <w:r w:rsidRPr="00A54934">
        <w:rPr>
          <w:b/>
          <w:lang w:val="ru-RU"/>
        </w:rPr>
        <w:t xml:space="preserve">   </w:t>
      </w:r>
      <w:r w:rsidR="00F40D5B" w:rsidRPr="00A54934">
        <w:rPr>
          <w:b/>
        </w:rPr>
        <w:t>25.04.2023 року - дата складання переліку акціонерів, які мають право на участь у загальних зборах.</w:t>
      </w:r>
    </w:p>
    <w:p w:rsidR="00D324B2" w:rsidRPr="00A54934" w:rsidRDefault="00F40D5B" w:rsidP="00A54934">
      <w:pPr>
        <w:ind w:firstLine="720"/>
        <w:contextualSpacing/>
        <w:jc w:val="both"/>
        <w:rPr>
          <w:b/>
        </w:rPr>
      </w:pPr>
      <w:r w:rsidRPr="00A54934">
        <w:rPr>
          <w:b/>
        </w:rPr>
        <w:t>Бюлетені для голосування на Загальних зборах пр</w:t>
      </w:r>
      <w:r w:rsidRPr="00A54934">
        <w:rPr>
          <w:b/>
        </w:rPr>
        <w:t>иймаються виключно до 18 год. 00 хв</w:t>
      </w:r>
      <w:r w:rsidR="005326F9">
        <w:rPr>
          <w:b/>
          <w:lang w:val="ru-RU"/>
        </w:rPr>
        <w:t>.</w:t>
      </w:r>
      <w:r w:rsidRPr="00A54934">
        <w:rPr>
          <w:b/>
        </w:rPr>
        <w:t xml:space="preserve"> 28.04.2023 р. (дати завершення голосування).</w:t>
      </w:r>
    </w:p>
    <w:p w:rsidR="00D324B2" w:rsidRPr="00A54934" w:rsidRDefault="00D324B2" w:rsidP="00A54934">
      <w:pPr>
        <w:ind w:firstLine="720"/>
        <w:contextualSpacing/>
        <w:jc w:val="both"/>
        <w:rPr>
          <w:b/>
        </w:rPr>
      </w:pPr>
    </w:p>
    <w:p w:rsidR="00D324B2" w:rsidRPr="00A54934" w:rsidRDefault="00F40D5B" w:rsidP="00A54934">
      <w:pPr>
        <w:ind w:firstLine="720"/>
        <w:contextualSpacing/>
        <w:jc w:val="both"/>
        <w:rPr>
          <w:b/>
        </w:rPr>
      </w:pPr>
      <w:r w:rsidRPr="00A54934">
        <w:t>Проект порядку денного та проекти рішень (крім кумулятивного голосування) з кожного питання, включеного до проекту порядку денного</w:t>
      </w:r>
      <w:r w:rsidRPr="00A54934">
        <w:rPr>
          <w:b/>
        </w:rPr>
        <w:t>:</w:t>
      </w:r>
    </w:p>
    <w:p w:rsidR="00D324B2" w:rsidRPr="00A54934" w:rsidRDefault="00F40D5B" w:rsidP="00A54934">
      <w:pPr>
        <w:numPr>
          <w:ilvl w:val="0"/>
          <w:numId w:val="1"/>
        </w:numPr>
        <w:spacing w:line="276" w:lineRule="auto"/>
        <w:contextualSpacing/>
        <w:jc w:val="both"/>
      </w:pPr>
      <w:r w:rsidRPr="00A54934">
        <w:t>Розгляд звіту директора за 2022 рік та прийняття рішення за результатами розгляду такого звіту</w:t>
      </w:r>
    </w:p>
    <w:p w:rsidR="00D324B2" w:rsidRPr="00A54934" w:rsidRDefault="00F40D5B" w:rsidP="00A54934">
      <w:pPr>
        <w:numPr>
          <w:ilvl w:val="0"/>
          <w:numId w:val="1"/>
        </w:numPr>
        <w:spacing w:line="276" w:lineRule="auto"/>
        <w:contextualSpacing/>
        <w:jc w:val="both"/>
      </w:pPr>
      <w:r w:rsidRPr="00A54934">
        <w:t>Розгляд звіту наглядової ради за 2022 рік та прийняття рішення за результатами розгляду такого звіту</w:t>
      </w:r>
      <w:r w:rsidRPr="00A54934">
        <w:t>.</w:t>
      </w:r>
    </w:p>
    <w:p w:rsidR="00D324B2" w:rsidRPr="00A54934" w:rsidRDefault="00F40D5B" w:rsidP="00A54934">
      <w:pPr>
        <w:numPr>
          <w:ilvl w:val="0"/>
          <w:numId w:val="1"/>
        </w:numPr>
        <w:spacing w:line="276" w:lineRule="auto"/>
        <w:contextualSpacing/>
        <w:jc w:val="both"/>
      </w:pPr>
      <w:r w:rsidRPr="00A54934">
        <w:t>Затвердження результатів фінансово-господарської діяльності(фінансових звітів) за 2022 рік та затвердження порядку покриття збитків товариства.</w:t>
      </w:r>
    </w:p>
    <w:p w:rsidR="00D324B2" w:rsidRPr="00A54934" w:rsidRDefault="00F40D5B" w:rsidP="00A54934">
      <w:pPr>
        <w:numPr>
          <w:ilvl w:val="0"/>
          <w:numId w:val="1"/>
        </w:numPr>
        <w:spacing w:line="276" w:lineRule="auto"/>
        <w:contextualSpacing/>
        <w:jc w:val="both"/>
      </w:pPr>
      <w:r w:rsidRPr="00A54934">
        <w:t>Прийняття рішення про попереднє  надання згоди на вчинення  значних  правочинів,  які можуть вчинятися товариств</w:t>
      </w:r>
      <w:r w:rsidRPr="00A54934">
        <w:t>ом протягом не більш як одного року з дати прийняття такого рішення.</w:t>
      </w:r>
      <w:r w:rsidRPr="00A54934">
        <w:tab/>
      </w:r>
    </w:p>
    <w:p w:rsidR="00D324B2" w:rsidRPr="00A54934" w:rsidRDefault="00F40D5B" w:rsidP="00A54934">
      <w:pPr>
        <w:numPr>
          <w:ilvl w:val="0"/>
          <w:numId w:val="1"/>
        </w:numPr>
        <w:spacing w:line="276" w:lineRule="auto"/>
        <w:contextualSpacing/>
        <w:jc w:val="both"/>
      </w:pPr>
      <w:r w:rsidRPr="00A54934">
        <w:t>Прийняття рішення про внесення змін до статуту товариства, шляхом викладення його в новій редакції. Обрання осіб, уповноважених на його підписання.</w:t>
      </w:r>
    </w:p>
    <w:p w:rsidR="00D324B2" w:rsidRPr="00A54934" w:rsidRDefault="00F40D5B" w:rsidP="00A54934">
      <w:pPr>
        <w:numPr>
          <w:ilvl w:val="0"/>
          <w:numId w:val="1"/>
        </w:numPr>
        <w:spacing w:line="276" w:lineRule="auto"/>
        <w:contextualSpacing/>
        <w:jc w:val="both"/>
      </w:pPr>
      <w:r w:rsidRPr="00A54934">
        <w:t>Затвердження внутрішніх положень товар</w:t>
      </w:r>
      <w:r w:rsidRPr="00A54934">
        <w:t>иства в новій редакції. Обрання осіб, уповноважених на їх підписання. Щодо припинення чинності положення  «Про ревізора Приватного акціонерного товариства «</w:t>
      </w:r>
      <w:proofErr w:type="spellStart"/>
      <w:r w:rsidRPr="00A54934">
        <w:t>Шосткинське</w:t>
      </w:r>
      <w:proofErr w:type="spellEnd"/>
      <w:r w:rsidRPr="00A54934">
        <w:t xml:space="preserve"> хлібоприймальне підприємство».</w:t>
      </w:r>
    </w:p>
    <w:p w:rsidR="00D324B2" w:rsidRPr="00A54934" w:rsidRDefault="00F40D5B" w:rsidP="00A54934">
      <w:pPr>
        <w:numPr>
          <w:ilvl w:val="0"/>
          <w:numId w:val="1"/>
        </w:numPr>
        <w:spacing w:line="276" w:lineRule="auto"/>
        <w:contextualSpacing/>
        <w:jc w:val="both"/>
      </w:pPr>
      <w:r w:rsidRPr="00A54934">
        <w:t>Прийняття рішення про припинення повноважень голови та чл</w:t>
      </w:r>
      <w:r w:rsidRPr="00A54934">
        <w:t>енів наглядової ради.</w:t>
      </w:r>
    </w:p>
    <w:p w:rsidR="00D324B2" w:rsidRPr="00A54934" w:rsidRDefault="00F40D5B" w:rsidP="00A54934">
      <w:pPr>
        <w:numPr>
          <w:ilvl w:val="0"/>
          <w:numId w:val="1"/>
        </w:numPr>
        <w:spacing w:line="276" w:lineRule="auto"/>
        <w:contextualSpacing/>
        <w:jc w:val="both"/>
      </w:pPr>
      <w:r w:rsidRPr="00A54934">
        <w:t>Обрання членів наглядової ради.</w:t>
      </w:r>
    </w:p>
    <w:p w:rsidR="00D324B2" w:rsidRPr="00A54934" w:rsidRDefault="00F40D5B" w:rsidP="00A54934">
      <w:pPr>
        <w:numPr>
          <w:ilvl w:val="0"/>
          <w:numId w:val="1"/>
        </w:numPr>
        <w:spacing w:line="276" w:lineRule="auto"/>
        <w:contextualSpacing/>
        <w:jc w:val="both"/>
      </w:pPr>
      <w:r w:rsidRPr="00A54934">
        <w:t>Затвердження умов договорів (контрактів), що укладаються з членами наглядової ради, встановлення розміру їх винагороди, обрання особи, уповноваженої на підписання договорів (контрактів) з членами нагляд</w:t>
      </w:r>
      <w:r w:rsidRPr="00A54934">
        <w:t>ової ради.</w:t>
      </w:r>
    </w:p>
    <w:p w:rsidR="00D324B2" w:rsidRPr="00A54934" w:rsidRDefault="00F40D5B" w:rsidP="00A54934">
      <w:pPr>
        <w:numPr>
          <w:ilvl w:val="0"/>
          <w:numId w:val="1"/>
        </w:numPr>
        <w:spacing w:after="240" w:line="276" w:lineRule="auto"/>
        <w:contextualSpacing/>
        <w:jc w:val="both"/>
      </w:pPr>
      <w:r w:rsidRPr="00A54934">
        <w:t>Прийняття рішення про припинення повноважень Ревізора</w:t>
      </w:r>
    </w:p>
    <w:p w:rsidR="00D324B2" w:rsidRPr="00A54934" w:rsidRDefault="00F40D5B" w:rsidP="00F40D5B">
      <w:pPr>
        <w:tabs>
          <w:tab w:val="left" w:pos="1122"/>
        </w:tabs>
        <w:contextualSpacing/>
        <w:jc w:val="both"/>
      </w:pPr>
      <w:r>
        <w:t xml:space="preserve">               </w:t>
      </w:r>
      <w:r w:rsidRPr="00A54934">
        <w:t>Інформація про наявність взаємозв’язку між питаннями, включеними до порядку денного загальних зборів, а саме питанням 7 «Прийняття рішення про припинення повноважень голови та членів наглядов</w:t>
      </w:r>
      <w:r w:rsidRPr="00A54934">
        <w:t>ої ради» та питаннями 8 «Обрання членів наглядової ради» та 9 «Затвердження умов договорів (контрактів), що укладаються з членами наглядової ради</w:t>
      </w:r>
      <w:r w:rsidRPr="00A54934">
        <w:t>, встановлення розміру їх винагороди, обрання особи, уповноваженої на підписання договорів (контрактів) з член</w:t>
      </w:r>
      <w:r w:rsidRPr="00A54934">
        <w:t>ами наглядової ради», оскільки  у разі неприйняття рішення  з  7 питання порядку денного означає неможливість підрахунку голосів та прийняття рішення з  питань 8 та 9 порядку денного. А також між питаннями 8 «Обрання членів наглядової ради» та 9 «Затвердже</w:t>
      </w:r>
      <w:r w:rsidRPr="00A54934">
        <w:t xml:space="preserve">ння умов договорів (контрактів), що укладаються з членами наглядової ради, встановлення розміру їх винагороди, обрання особи, уповноваженої на підписання договорів (контрактів) з членами наглядової ради», оскільки  у разі неприйняття рішення  з  8 питання </w:t>
      </w:r>
      <w:r w:rsidRPr="00A54934">
        <w:t xml:space="preserve">порядку </w:t>
      </w:r>
      <w:r w:rsidRPr="00A54934">
        <w:lastRenderedPageBreak/>
        <w:t>денного означає неможливість підрахунку голосів та прийняття рішення з  питання 9 порядку денного. Також наявний зв'язок між питанням 5 “Прийняття рішення про внесення змін до статуту товариства, шляхом викладення його в новій редакції. Обрання осі</w:t>
      </w:r>
      <w:r w:rsidRPr="00A54934">
        <w:t>б, уповноважених на його підписання” та питанням 6 “Затвердження внутрішніх положень товариства в новій редакції. Обрання осіб, уповноважених на їх підписання. Щодо припинення чинності положення  «Про ревізора Приватного акціонерного товариства «</w:t>
      </w:r>
      <w:proofErr w:type="spellStart"/>
      <w:r w:rsidRPr="00A54934">
        <w:t>Шосткинськ</w:t>
      </w:r>
      <w:r w:rsidRPr="00A54934">
        <w:t>е</w:t>
      </w:r>
      <w:proofErr w:type="spellEnd"/>
      <w:r w:rsidRPr="00A54934">
        <w:t xml:space="preserve"> хлібоприймальне підприємство»,  так як внутрішні положення Товариства мають відповідати Статуту Товариства,  оскільки  у разі неприйняття рішення  з  5 питання порядку денного означає неможливість підрахунку голосів та прийняття рішення з  питання 6 поря</w:t>
      </w:r>
      <w:r w:rsidRPr="00A54934">
        <w:t>дку денного.</w:t>
      </w:r>
    </w:p>
    <w:p w:rsidR="00D324B2" w:rsidRPr="00A54934" w:rsidRDefault="00A54934" w:rsidP="00A54934">
      <w:pPr>
        <w:tabs>
          <w:tab w:val="left" w:pos="2029"/>
        </w:tabs>
        <w:ind w:left="360"/>
        <w:contextualSpacing/>
        <w:jc w:val="both"/>
      </w:pPr>
      <w:r>
        <w:tab/>
      </w:r>
      <w:r w:rsidR="00F40D5B" w:rsidRPr="00A54934">
        <w:t xml:space="preserve">  </w:t>
      </w:r>
    </w:p>
    <w:p w:rsidR="00D324B2" w:rsidRPr="00A54934" w:rsidRDefault="00F40D5B" w:rsidP="00F40D5B">
      <w:pPr>
        <w:ind w:firstLine="720"/>
        <w:contextualSpacing/>
        <w:jc w:val="both"/>
      </w:pPr>
      <w:proofErr w:type="spellStart"/>
      <w:r w:rsidRPr="00A54934">
        <w:rPr>
          <w:b/>
        </w:rPr>
        <w:t>Проєкт</w:t>
      </w:r>
      <w:proofErr w:type="spellEnd"/>
      <w:r w:rsidRPr="00A54934">
        <w:rPr>
          <w:b/>
        </w:rPr>
        <w:t xml:space="preserve"> рішення з питання першого </w:t>
      </w:r>
      <w:proofErr w:type="spellStart"/>
      <w:r w:rsidRPr="00A54934">
        <w:rPr>
          <w:b/>
        </w:rPr>
        <w:t>проєкту</w:t>
      </w:r>
      <w:proofErr w:type="spellEnd"/>
      <w:r w:rsidRPr="00A54934">
        <w:rPr>
          <w:b/>
        </w:rPr>
        <w:t xml:space="preserve"> порядку денного:</w:t>
      </w:r>
      <w:r w:rsidRPr="00A54934">
        <w:t xml:space="preserve"> Затвердити звіт Директора за 2022 рік.</w:t>
      </w:r>
    </w:p>
    <w:p w:rsidR="00D324B2" w:rsidRPr="00A54934" w:rsidRDefault="00F40D5B" w:rsidP="00F40D5B">
      <w:pPr>
        <w:ind w:firstLine="720"/>
        <w:contextualSpacing/>
        <w:jc w:val="both"/>
      </w:pPr>
      <w:proofErr w:type="spellStart"/>
      <w:r w:rsidRPr="00A54934">
        <w:rPr>
          <w:b/>
        </w:rPr>
        <w:t>Проєкт</w:t>
      </w:r>
      <w:proofErr w:type="spellEnd"/>
      <w:r w:rsidRPr="00A54934">
        <w:rPr>
          <w:b/>
        </w:rPr>
        <w:t xml:space="preserve"> рішення з питання другого </w:t>
      </w:r>
      <w:proofErr w:type="spellStart"/>
      <w:r w:rsidRPr="00A54934">
        <w:rPr>
          <w:b/>
        </w:rPr>
        <w:t>проєкту</w:t>
      </w:r>
      <w:proofErr w:type="spellEnd"/>
      <w:r w:rsidRPr="00A54934">
        <w:rPr>
          <w:b/>
        </w:rPr>
        <w:t xml:space="preserve"> порядку денного:</w:t>
      </w:r>
      <w:r w:rsidRPr="00A54934">
        <w:t xml:space="preserve"> Затвердити звіт Наглядової ради за 2022 рік.</w:t>
      </w:r>
    </w:p>
    <w:p w:rsidR="00D324B2" w:rsidRPr="00A54934" w:rsidRDefault="00F40D5B" w:rsidP="00F40D5B">
      <w:pPr>
        <w:ind w:firstLine="720"/>
        <w:contextualSpacing/>
        <w:jc w:val="both"/>
      </w:pPr>
      <w:proofErr w:type="spellStart"/>
      <w:r w:rsidRPr="00A54934">
        <w:rPr>
          <w:b/>
        </w:rPr>
        <w:t>Проєкт</w:t>
      </w:r>
      <w:proofErr w:type="spellEnd"/>
      <w:r w:rsidRPr="00A54934">
        <w:rPr>
          <w:b/>
        </w:rPr>
        <w:t xml:space="preserve"> рішення з питання третього </w:t>
      </w:r>
      <w:proofErr w:type="spellStart"/>
      <w:r w:rsidRPr="00A54934">
        <w:rPr>
          <w:b/>
        </w:rPr>
        <w:t>пр</w:t>
      </w:r>
      <w:r w:rsidRPr="00A54934">
        <w:rPr>
          <w:b/>
        </w:rPr>
        <w:t>оєкту</w:t>
      </w:r>
      <w:proofErr w:type="spellEnd"/>
      <w:r w:rsidRPr="00A54934">
        <w:rPr>
          <w:b/>
        </w:rPr>
        <w:t xml:space="preserve"> порядку денного:</w:t>
      </w:r>
      <w:r w:rsidRPr="00A54934">
        <w:t xml:space="preserve"> Затвердити результати фінансово-господарської діяльності (фінансові звіти) за 2022 рік. Затвердити  наступний  порядок покриття збитку товариства: покрити збиток отриманий Товариством за результатом діяльності за 2022 рік  за рахунок</w:t>
      </w:r>
      <w:r w:rsidRPr="00A54934">
        <w:t xml:space="preserve"> прибутків наступних періодів.</w:t>
      </w:r>
    </w:p>
    <w:p w:rsidR="00D324B2" w:rsidRPr="00A54934" w:rsidRDefault="00F40D5B" w:rsidP="00F40D5B">
      <w:pPr>
        <w:ind w:firstLine="720"/>
        <w:contextualSpacing/>
        <w:jc w:val="both"/>
      </w:pPr>
      <w:proofErr w:type="spellStart"/>
      <w:r w:rsidRPr="00A54934">
        <w:rPr>
          <w:b/>
        </w:rPr>
        <w:t>Проєкт</w:t>
      </w:r>
      <w:proofErr w:type="spellEnd"/>
      <w:r w:rsidRPr="00A54934">
        <w:rPr>
          <w:b/>
        </w:rPr>
        <w:t xml:space="preserve"> рішення з питання четвертого </w:t>
      </w:r>
      <w:proofErr w:type="spellStart"/>
      <w:r w:rsidRPr="00A54934">
        <w:rPr>
          <w:b/>
        </w:rPr>
        <w:t>проєкту</w:t>
      </w:r>
      <w:proofErr w:type="spellEnd"/>
      <w:r w:rsidRPr="00A54934">
        <w:rPr>
          <w:b/>
        </w:rPr>
        <w:t xml:space="preserve"> порядку денного:</w:t>
      </w:r>
      <w:r w:rsidRPr="00A54934">
        <w:t xml:space="preserve"> Попередньо надати згоду на вчинення  значних  правочинів,  які  можуть  вчинятися, в тому числі неодноразово, Товариством протягом одного року з дати прийняття ріше</w:t>
      </w:r>
      <w:r w:rsidRPr="00A54934">
        <w:t>ння, а саме:</w:t>
      </w:r>
    </w:p>
    <w:p w:rsidR="00D324B2" w:rsidRPr="00A54934" w:rsidRDefault="00F40D5B" w:rsidP="00A54934">
      <w:pPr>
        <w:contextualSpacing/>
        <w:jc w:val="both"/>
      </w:pPr>
      <w:r w:rsidRPr="00A54934">
        <w:t>-</w:t>
      </w:r>
      <w:r w:rsidRPr="00A54934">
        <w:tab/>
        <w:t>ринкова вартість предмета значного правочину перевищує 25 відсотків вартості активів за даними останньої річної фінансової звітності товариства;</w:t>
      </w:r>
    </w:p>
    <w:p w:rsidR="00D324B2" w:rsidRPr="00A54934" w:rsidRDefault="00F40D5B" w:rsidP="00A54934">
      <w:pPr>
        <w:contextualSpacing/>
        <w:jc w:val="both"/>
      </w:pPr>
      <w:r w:rsidRPr="00A54934">
        <w:t>-</w:t>
      </w:r>
      <w:r w:rsidRPr="00A54934">
        <w:tab/>
        <w:t>ринкова вартість предмета значного правочину перевищує 25 відсотків, але менша ніж 50 відсоткі</w:t>
      </w:r>
      <w:r w:rsidRPr="00A54934">
        <w:t>в вартості активів, за даними останньої річної фінансової звітності товариства;</w:t>
      </w:r>
    </w:p>
    <w:p w:rsidR="00D324B2" w:rsidRPr="00A54934" w:rsidRDefault="00F40D5B" w:rsidP="00A54934">
      <w:pPr>
        <w:contextualSpacing/>
        <w:jc w:val="both"/>
      </w:pPr>
      <w:r w:rsidRPr="00A54934">
        <w:t>-</w:t>
      </w:r>
      <w:r w:rsidRPr="00A54934">
        <w:tab/>
        <w:t>ринкова вартість предмета значного правочину становить 50 і більше відсотків вартості активів за даними останньої річної фінансової звітності товариства;</w:t>
      </w:r>
    </w:p>
    <w:p w:rsidR="00D324B2" w:rsidRPr="00A54934" w:rsidRDefault="00F40D5B" w:rsidP="00A54934">
      <w:pPr>
        <w:contextualSpacing/>
        <w:jc w:val="both"/>
      </w:pPr>
      <w:r w:rsidRPr="00A54934">
        <w:t xml:space="preserve">-  значних правочинів, предметом яких є (які за своїм характером направлені на): одержання Товариством у будь-яких фізичних та/або юридичних осіб кредитів та/або позик; надання Товариством в заставу та/або іпотеку власного майна для забезпечення кредитних </w:t>
      </w:r>
      <w:r w:rsidRPr="00A54934">
        <w:t xml:space="preserve">та/або позикових операцій Товариства та/або будь-яких третіх осіб; надання Товариством </w:t>
      </w:r>
      <w:proofErr w:type="spellStart"/>
      <w:r w:rsidRPr="00A54934">
        <w:t>порук</w:t>
      </w:r>
      <w:proofErr w:type="spellEnd"/>
      <w:r w:rsidRPr="00A54934">
        <w:t xml:space="preserve"> (в тому числі майнових </w:t>
      </w:r>
      <w:proofErr w:type="spellStart"/>
      <w:r w:rsidRPr="00A54934">
        <w:t>порук</w:t>
      </w:r>
      <w:proofErr w:type="spellEnd"/>
      <w:r w:rsidRPr="00A54934">
        <w:t>) для забезпечення кредитних та/або позикових операцій Товариства та/або будь-яких третіх осіб; страхування майна Товариства; відчуженн</w:t>
      </w:r>
      <w:r w:rsidRPr="00A54934">
        <w:t>я майна Товариства, що пов’язане із зверненням стягнення на предмет застави та/або іпотеки відповідно до умов зазначених правочинів застави та/або іпотеки, зокрема, але не виключно, укладання договорів кредиту, страхування, застави та/або іпотеки, поруки (</w:t>
      </w:r>
      <w:r w:rsidRPr="00A54934">
        <w:t>в тому числі майнової поруки) із правом наступних застав (перезастав) для забезпечення кредитних операцій Товариства та/або будь-яких третіх осіб та інших договорів, контрактів, угод, правочинів;</w:t>
      </w:r>
    </w:p>
    <w:p w:rsidR="00D324B2" w:rsidRPr="00A54934" w:rsidRDefault="00F40D5B" w:rsidP="00A54934">
      <w:pPr>
        <w:contextualSpacing/>
        <w:jc w:val="both"/>
      </w:pPr>
      <w:r w:rsidRPr="00A54934">
        <w:t>-  значних правочинів, предметом яких є (які за своїм характ</w:t>
      </w:r>
      <w:r w:rsidRPr="00A54934">
        <w:t xml:space="preserve">ером направлені на): придбання або відчуження Товариством рухомого та/або нерухомого майна, продукції, цінних паперів, майнових та немайнових прав, зокрема, але не виключно, укладання, договорів поставки, купівлі-продажу, міни, комісії та інших договорів, </w:t>
      </w:r>
      <w:r w:rsidRPr="00A54934">
        <w:t>контрактів, угод, правочинів;</w:t>
      </w:r>
    </w:p>
    <w:p w:rsidR="00D324B2" w:rsidRPr="00A54934" w:rsidRDefault="00F40D5B" w:rsidP="00A54934">
      <w:pPr>
        <w:contextualSpacing/>
        <w:jc w:val="both"/>
      </w:pPr>
      <w:r w:rsidRPr="00A54934">
        <w:t xml:space="preserve">- значних правочинів, предметом яких є (які за своїм характером направлені на): сумісну діяльність, надання та/або отримання послуг, зокрема, але не виключно, укладання, договорів про спільну діяльність, </w:t>
      </w:r>
      <w:proofErr w:type="spellStart"/>
      <w:r w:rsidRPr="00A54934">
        <w:t>підряду</w:t>
      </w:r>
      <w:proofErr w:type="spellEnd"/>
      <w:r w:rsidRPr="00A54934">
        <w:t>, послуг, оренд</w:t>
      </w:r>
      <w:r w:rsidRPr="00A54934">
        <w:t xml:space="preserve">и, </w:t>
      </w:r>
      <w:proofErr w:type="spellStart"/>
      <w:r w:rsidRPr="00A54934">
        <w:t>суперфіцію</w:t>
      </w:r>
      <w:proofErr w:type="spellEnd"/>
      <w:r w:rsidRPr="00A54934">
        <w:t>, правочини щодо реконструкції, знесення, поділу, виділу нерухомого майна Товариства та інших договорів, контрактів, угод, правочинів;</w:t>
      </w:r>
    </w:p>
    <w:p w:rsidR="00D324B2" w:rsidRPr="00A54934" w:rsidRDefault="00F40D5B" w:rsidP="00A54934">
      <w:pPr>
        <w:contextualSpacing/>
        <w:jc w:val="both"/>
      </w:pPr>
      <w:r w:rsidRPr="00A54934">
        <w:t xml:space="preserve"> - будь-яких правочинів щодо внесення змін та/або доповнень до таких значних Правочинів або розірвання (прип</w:t>
      </w:r>
      <w:r w:rsidRPr="00A54934">
        <w:t>инення) таких значних Правочинів.</w:t>
      </w:r>
    </w:p>
    <w:p w:rsidR="00D324B2" w:rsidRPr="00A54934" w:rsidRDefault="00F40D5B" w:rsidP="00A54934">
      <w:pPr>
        <w:contextualSpacing/>
        <w:jc w:val="both"/>
      </w:pPr>
      <w:r w:rsidRPr="00A54934">
        <w:t>Гранична сукупна вартість (сума) всіх вказаних значних правочинів (з усіма можливими змінами та доповненнями), укладених протягом не більш як одного року з дати прийняття цього рішення, не може перевищувати еквівалент 1 00</w:t>
      </w:r>
      <w:r w:rsidRPr="00A54934">
        <w:t>0 000 000 (один мільярд) гривень.</w:t>
      </w:r>
    </w:p>
    <w:p w:rsidR="00D324B2" w:rsidRPr="00A54934" w:rsidRDefault="00F40D5B" w:rsidP="00A54934">
      <w:pPr>
        <w:contextualSpacing/>
        <w:jc w:val="both"/>
      </w:pPr>
      <w:r w:rsidRPr="00A54934">
        <w:t>Уповноважити Директора Приватного акціонерного товариства «</w:t>
      </w:r>
      <w:proofErr w:type="spellStart"/>
      <w:r w:rsidRPr="00A54934">
        <w:t>Шосткинське</w:t>
      </w:r>
      <w:proofErr w:type="spellEnd"/>
      <w:r w:rsidRPr="00A54934">
        <w:t xml:space="preserve"> хлібоприймальне підприємство» узгодити умови значних правочинів, укласти та підписати значні правочини.</w:t>
      </w:r>
      <w:r w:rsidRPr="00A54934">
        <w:tab/>
      </w:r>
    </w:p>
    <w:p w:rsidR="00D324B2" w:rsidRPr="00A54934" w:rsidRDefault="00F40D5B" w:rsidP="00F40D5B">
      <w:pPr>
        <w:ind w:firstLine="720"/>
        <w:contextualSpacing/>
        <w:jc w:val="both"/>
      </w:pPr>
      <w:proofErr w:type="spellStart"/>
      <w:r w:rsidRPr="00A54934">
        <w:rPr>
          <w:b/>
        </w:rPr>
        <w:t>Проєкт</w:t>
      </w:r>
      <w:proofErr w:type="spellEnd"/>
      <w:r w:rsidRPr="00A54934">
        <w:rPr>
          <w:b/>
        </w:rPr>
        <w:t xml:space="preserve"> рішення з питання п’ятого </w:t>
      </w:r>
      <w:proofErr w:type="spellStart"/>
      <w:r w:rsidRPr="00A54934">
        <w:rPr>
          <w:b/>
        </w:rPr>
        <w:t>проєкту</w:t>
      </w:r>
      <w:proofErr w:type="spellEnd"/>
      <w:r w:rsidRPr="00A54934">
        <w:rPr>
          <w:b/>
        </w:rPr>
        <w:t xml:space="preserve"> поряд</w:t>
      </w:r>
      <w:r w:rsidRPr="00A54934">
        <w:rPr>
          <w:b/>
        </w:rPr>
        <w:t>ку денного:</w:t>
      </w:r>
      <w:r w:rsidRPr="00A54934">
        <w:t xml:space="preserve"> Затвердити Статут Приватного акціонерного товариства «</w:t>
      </w:r>
      <w:proofErr w:type="spellStart"/>
      <w:r w:rsidRPr="00A54934">
        <w:t>Шосткинське</w:t>
      </w:r>
      <w:proofErr w:type="spellEnd"/>
      <w:r w:rsidRPr="00A54934">
        <w:t xml:space="preserve"> хлібоприймальне підприємство» в новій редакції. Уповноважити Голову загальних зборів – Івченка Олександра Анатолійовича та секретаря загальних зборів </w:t>
      </w:r>
      <w:proofErr w:type="spellStart"/>
      <w:r w:rsidRPr="00A54934">
        <w:t>Буканову</w:t>
      </w:r>
      <w:proofErr w:type="spellEnd"/>
      <w:r w:rsidRPr="00A54934">
        <w:t xml:space="preserve"> Марію Дмитрівну під</w:t>
      </w:r>
      <w:r w:rsidRPr="00A54934">
        <w:t>писати Статут Приватного акціонерного товариства «</w:t>
      </w:r>
      <w:proofErr w:type="spellStart"/>
      <w:r w:rsidRPr="00A54934">
        <w:t>Шосткинське</w:t>
      </w:r>
      <w:proofErr w:type="spellEnd"/>
      <w:r w:rsidRPr="00A54934">
        <w:t xml:space="preserve"> хлібоприймальне підприємство» в новій редакції. Встановити, що рішення загальних зборів акціонерів по цьому питанню набуває чинності 03.10.2023 р.</w:t>
      </w:r>
    </w:p>
    <w:p w:rsidR="00D324B2" w:rsidRPr="00A54934" w:rsidRDefault="00F40D5B" w:rsidP="00F40D5B">
      <w:pPr>
        <w:ind w:firstLine="720"/>
        <w:contextualSpacing/>
        <w:jc w:val="both"/>
      </w:pPr>
      <w:proofErr w:type="spellStart"/>
      <w:r w:rsidRPr="00A54934">
        <w:rPr>
          <w:b/>
        </w:rPr>
        <w:t>Проєкт</w:t>
      </w:r>
      <w:proofErr w:type="spellEnd"/>
      <w:r w:rsidRPr="00A54934">
        <w:rPr>
          <w:b/>
        </w:rPr>
        <w:t xml:space="preserve"> рішення з питання шостого </w:t>
      </w:r>
      <w:proofErr w:type="spellStart"/>
      <w:r w:rsidRPr="00A54934">
        <w:rPr>
          <w:b/>
        </w:rPr>
        <w:t>проєкту</w:t>
      </w:r>
      <w:proofErr w:type="spellEnd"/>
      <w:r w:rsidRPr="00A54934">
        <w:rPr>
          <w:b/>
        </w:rPr>
        <w:t xml:space="preserve"> порядк</w:t>
      </w:r>
      <w:r w:rsidRPr="00A54934">
        <w:rPr>
          <w:b/>
        </w:rPr>
        <w:t>у денного:</w:t>
      </w:r>
      <w:r w:rsidRPr="00A54934">
        <w:t xml:space="preserve"> Затвердити положення «Про наглядову раду Приватного акціонерного товариства «</w:t>
      </w:r>
      <w:proofErr w:type="spellStart"/>
      <w:r w:rsidRPr="00A54934">
        <w:t>Шосткинське</w:t>
      </w:r>
      <w:proofErr w:type="spellEnd"/>
      <w:r w:rsidRPr="00A54934">
        <w:t xml:space="preserve"> хлібоприймальне підприємство», положення «Про загальні збори Приватного акціонерного товариства «</w:t>
      </w:r>
      <w:proofErr w:type="spellStart"/>
      <w:r w:rsidRPr="00A54934">
        <w:t>Шосткинське</w:t>
      </w:r>
      <w:proofErr w:type="spellEnd"/>
      <w:r w:rsidRPr="00A54934">
        <w:t xml:space="preserve"> хлібоприймальне підприємство», положення «Про л</w:t>
      </w:r>
      <w:r w:rsidRPr="00A54934">
        <w:t>ічильну комісію Приватного акціонерного товариства «</w:t>
      </w:r>
      <w:proofErr w:type="spellStart"/>
      <w:r w:rsidRPr="00A54934">
        <w:t>Шосткинське</w:t>
      </w:r>
      <w:proofErr w:type="spellEnd"/>
      <w:r w:rsidRPr="00A54934">
        <w:t xml:space="preserve"> хлібоприймальне підприємство», положення «Про виконавчий орган Приватного акціонерного товариства «</w:t>
      </w:r>
      <w:proofErr w:type="spellStart"/>
      <w:r w:rsidRPr="00A54934">
        <w:t>Шосткинське</w:t>
      </w:r>
      <w:proofErr w:type="spellEnd"/>
      <w:r w:rsidRPr="00A54934">
        <w:t xml:space="preserve"> хлібоприймальне підприємство», положення «Про порядок ознайомлення акціонерів з і</w:t>
      </w:r>
      <w:r w:rsidRPr="00A54934">
        <w:t>нформацією Приватного акціонерного товариства «</w:t>
      </w:r>
      <w:proofErr w:type="spellStart"/>
      <w:r w:rsidRPr="00A54934">
        <w:t>Шосткинське</w:t>
      </w:r>
      <w:proofErr w:type="spellEnd"/>
      <w:r w:rsidRPr="00A54934">
        <w:t xml:space="preserve"> хлібоприймальне підприємство»,  в новій редакції. Уповноважити Голову загальних зборів – Івченка Олександра Анатолійовича та секретаря загальних зборів </w:t>
      </w:r>
      <w:proofErr w:type="spellStart"/>
      <w:r w:rsidRPr="00A54934">
        <w:t>Буканову</w:t>
      </w:r>
      <w:proofErr w:type="spellEnd"/>
      <w:r w:rsidRPr="00A54934">
        <w:t xml:space="preserve"> Марію Дмитрівну підписати  Положення</w:t>
      </w:r>
      <w:r w:rsidRPr="00A54934">
        <w:t>. Встановити, що нова редакція даних положень набуває чинності з дати державної реєстрації Статуту Приватного акціонерного товариства «</w:t>
      </w:r>
      <w:proofErr w:type="spellStart"/>
      <w:r w:rsidRPr="00A54934">
        <w:t>Шосткинське</w:t>
      </w:r>
      <w:proofErr w:type="spellEnd"/>
      <w:r w:rsidRPr="00A54934">
        <w:t xml:space="preserve"> хлібоприймальне підприємство» в новій редакції. Встановити, що  положення «Про ревізора Приватного акціонерно</w:t>
      </w:r>
      <w:r w:rsidRPr="00A54934">
        <w:t>го товариства «</w:t>
      </w:r>
      <w:proofErr w:type="spellStart"/>
      <w:r w:rsidRPr="00A54934">
        <w:t>Шосткинське</w:t>
      </w:r>
      <w:proofErr w:type="spellEnd"/>
      <w:r w:rsidRPr="00A54934">
        <w:t xml:space="preserve"> хлібоприймальне підприємство» припиняє чинність з дати державної реєстрації Статуту Приватного акціонерного товариства «</w:t>
      </w:r>
      <w:proofErr w:type="spellStart"/>
      <w:r w:rsidRPr="00A54934">
        <w:t>Шосткинське</w:t>
      </w:r>
      <w:proofErr w:type="spellEnd"/>
      <w:r w:rsidRPr="00A54934">
        <w:t xml:space="preserve"> хлібоприймальне підприємство» в новій редакції.</w:t>
      </w:r>
    </w:p>
    <w:p w:rsidR="00D324B2" w:rsidRPr="00A54934" w:rsidRDefault="00F40D5B" w:rsidP="00F40D5B">
      <w:pPr>
        <w:ind w:firstLine="720"/>
        <w:contextualSpacing/>
        <w:jc w:val="both"/>
      </w:pPr>
      <w:proofErr w:type="spellStart"/>
      <w:r w:rsidRPr="00A54934">
        <w:rPr>
          <w:b/>
        </w:rPr>
        <w:t>Проєкт</w:t>
      </w:r>
      <w:proofErr w:type="spellEnd"/>
      <w:r w:rsidRPr="00A54934">
        <w:rPr>
          <w:b/>
        </w:rPr>
        <w:t xml:space="preserve"> рішення з питання сьомого </w:t>
      </w:r>
      <w:proofErr w:type="spellStart"/>
      <w:r w:rsidRPr="00A54934">
        <w:rPr>
          <w:b/>
        </w:rPr>
        <w:t>проєкту</w:t>
      </w:r>
      <w:proofErr w:type="spellEnd"/>
      <w:r w:rsidRPr="00A54934">
        <w:rPr>
          <w:b/>
        </w:rPr>
        <w:t xml:space="preserve"> порядку </w:t>
      </w:r>
      <w:r w:rsidRPr="00A54934">
        <w:rPr>
          <w:b/>
        </w:rPr>
        <w:t>денного:</w:t>
      </w:r>
      <w:r w:rsidRPr="00A54934">
        <w:t xml:space="preserve"> Припинити повноваження Наглядової ради у наступному складі: Івченко Олександр Анатолійович – голова наглядової ради, </w:t>
      </w:r>
      <w:proofErr w:type="spellStart"/>
      <w:r w:rsidRPr="00A54934">
        <w:t>Синегуб</w:t>
      </w:r>
      <w:proofErr w:type="spellEnd"/>
      <w:r w:rsidRPr="00A54934">
        <w:t xml:space="preserve"> Віктор Михайлович – член наглядової ради, Ляшенко Віктор Іванович – член наглядової ради.  </w:t>
      </w:r>
    </w:p>
    <w:p w:rsidR="00D324B2" w:rsidRPr="00A54934" w:rsidRDefault="00F40D5B" w:rsidP="00F40D5B">
      <w:pPr>
        <w:ind w:firstLine="720"/>
        <w:contextualSpacing/>
        <w:jc w:val="both"/>
      </w:pPr>
      <w:proofErr w:type="spellStart"/>
      <w:r w:rsidRPr="00A54934">
        <w:rPr>
          <w:b/>
        </w:rPr>
        <w:lastRenderedPageBreak/>
        <w:t>Проєкт</w:t>
      </w:r>
      <w:proofErr w:type="spellEnd"/>
      <w:r w:rsidRPr="00A54934">
        <w:rPr>
          <w:b/>
        </w:rPr>
        <w:t xml:space="preserve"> рішення з питання восьм</w:t>
      </w:r>
      <w:r w:rsidRPr="00A54934">
        <w:rPr>
          <w:b/>
        </w:rPr>
        <w:t xml:space="preserve">ого </w:t>
      </w:r>
      <w:proofErr w:type="spellStart"/>
      <w:r w:rsidRPr="00A54934">
        <w:rPr>
          <w:b/>
        </w:rPr>
        <w:t>проєкту</w:t>
      </w:r>
      <w:proofErr w:type="spellEnd"/>
      <w:r w:rsidRPr="00A54934">
        <w:rPr>
          <w:b/>
        </w:rPr>
        <w:t xml:space="preserve"> порядку денного не зазначається, у зв’язку з тим, що обрання членів наглядової ради Товариства здійснюється шляхом кумулятивного голосування</w:t>
      </w:r>
      <w:r w:rsidRPr="00A54934">
        <w:t>.</w:t>
      </w:r>
    </w:p>
    <w:p w:rsidR="00D324B2" w:rsidRPr="00A54934" w:rsidRDefault="00F40D5B" w:rsidP="00F40D5B">
      <w:pPr>
        <w:ind w:firstLine="720"/>
        <w:contextualSpacing/>
        <w:jc w:val="both"/>
      </w:pPr>
      <w:proofErr w:type="spellStart"/>
      <w:r w:rsidRPr="00A54934">
        <w:rPr>
          <w:b/>
        </w:rPr>
        <w:t>Проєкт</w:t>
      </w:r>
      <w:proofErr w:type="spellEnd"/>
      <w:r w:rsidRPr="00A54934">
        <w:rPr>
          <w:b/>
        </w:rPr>
        <w:t xml:space="preserve"> рішення з питання дев’ятого </w:t>
      </w:r>
      <w:proofErr w:type="spellStart"/>
      <w:r w:rsidRPr="00A54934">
        <w:rPr>
          <w:b/>
        </w:rPr>
        <w:t>проєкту</w:t>
      </w:r>
      <w:proofErr w:type="spellEnd"/>
      <w:r w:rsidRPr="00A54934">
        <w:rPr>
          <w:b/>
        </w:rPr>
        <w:t xml:space="preserve"> порядку денного:</w:t>
      </w:r>
      <w:r w:rsidRPr="00A54934">
        <w:t xml:space="preserve"> Затвердити умови договорів з  головою та ч</w:t>
      </w:r>
      <w:r w:rsidRPr="00A54934">
        <w:t xml:space="preserve">ленами Наглядової ради. Встановити, що голова та  члени Наглядової ради Товариства виконуватимуть покладені на них функції безоплатно (без виплати винагороди). Уповноважити Директора Товариства укласти та підписати договори з головою та членами Наглядової </w:t>
      </w:r>
      <w:r w:rsidRPr="00A54934">
        <w:t>ради.</w:t>
      </w:r>
    </w:p>
    <w:p w:rsidR="00D324B2" w:rsidRPr="00A54934" w:rsidRDefault="00F40D5B" w:rsidP="00F40D5B">
      <w:pPr>
        <w:ind w:firstLine="720"/>
        <w:contextualSpacing/>
        <w:jc w:val="both"/>
      </w:pPr>
      <w:bookmarkStart w:id="0" w:name="_GoBack"/>
      <w:proofErr w:type="spellStart"/>
      <w:r w:rsidRPr="00F40D5B">
        <w:rPr>
          <w:b/>
        </w:rPr>
        <w:t>Проєкт</w:t>
      </w:r>
      <w:proofErr w:type="spellEnd"/>
      <w:r w:rsidRPr="00F40D5B">
        <w:rPr>
          <w:b/>
        </w:rPr>
        <w:t xml:space="preserve"> рішення з питання десятого </w:t>
      </w:r>
      <w:proofErr w:type="spellStart"/>
      <w:r w:rsidRPr="00F40D5B">
        <w:rPr>
          <w:b/>
        </w:rPr>
        <w:t>проєкту</w:t>
      </w:r>
      <w:proofErr w:type="spellEnd"/>
      <w:r w:rsidRPr="00F40D5B">
        <w:rPr>
          <w:b/>
        </w:rPr>
        <w:t xml:space="preserve"> порядку денного:</w:t>
      </w:r>
      <w:bookmarkEnd w:id="0"/>
      <w:r w:rsidRPr="00A54934">
        <w:t xml:space="preserve"> Припинити повноваження Ревізора -  Савченко Світлани Олександрівни з 03.10.2023 р.</w:t>
      </w:r>
    </w:p>
    <w:p w:rsidR="00D324B2" w:rsidRPr="00A54934" w:rsidRDefault="00A54934" w:rsidP="00A54934">
      <w:pPr>
        <w:tabs>
          <w:tab w:val="left" w:pos="1102"/>
        </w:tabs>
        <w:contextualSpacing/>
        <w:jc w:val="both"/>
        <w:rPr>
          <w:b/>
        </w:rPr>
      </w:pPr>
      <w:r w:rsidRPr="00A54934">
        <w:rPr>
          <w:b/>
          <w:lang w:val="ru-RU"/>
        </w:rPr>
        <w:t xml:space="preserve">          </w:t>
      </w:r>
      <w:r w:rsidR="00F40D5B" w:rsidRPr="00A54934">
        <w:rPr>
          <w:b/>
        </w:rPr>
        <w:t xml:space="preserve">Адреса сторінки власного веб-сайту, на якому розміщено повідомлення про проведення Загальних зборів </w:t>
      </w:r>
      <w:r w:rsidR="00F40D5B" w:rsidRPr="00A54934">
        <w:rPr>
          <w:b/>
        </w:rPr>
        <w:t>http://hpp-shostka.prat.in.ua/documents/povidomlennya-pro-zbori?doc=92004</w:t>
      </w:r>
    </w:p>
    <w:p w:rsidR="00D324B2" w:rsidRPr="00A54934" w:rsidRDefault="00F40D5B" w:rsidP="00A54934">
      <w:pPr>
        <w:pBdr>
          <w:top w:val="nil"/>
          <w:left w:val="nil"/>
          <w:bottom w:val="nil"/>
          <w:right w:val="nil"/>
          <w:between w:val="nil"/>
        </w:pBdr>
        <w:ind w:firstLine="567"/>
        <w:contextualSpacing/>
        <w:jc w:val="both"/>
        <w:rPr>
          <w:b/>
        </w:rPr>
      </w:pPr>
      <w:r w:rsidRPr="00A54934">
        <w:rPr>
          <w:b/>
        </w:rPr>
        <w:t>Адреса сторінки на якій розміщено інформацію про загальну кількість акцій та кількість голосуючих акцій станом на дату складання переліку осіб, яким надсилається повідомлення про проведення загальних зборів, перелік документів, що має надати акціонер (пред</w:t>
      </w:r>
      <w:r w:rsidRPr="00A54934">
        <w:rPr>
          <w:b/>
        </w:rPr>
        <w:t>ставник акціонера) для його участі у Загальних зборах http://hpp-shostka.prat.in.ua/documents/insha-informaciya.</w:t>
      </w:r>
    </w:p>
    <w:p w:rsidR="00D324B2" w:rsidRPr="00A54934" w:rsidRDefault="00F40D5B" w:rsidP="00A54934">
      <w:pPr>
        <w:pBdr>
          <w:top w:val="nil"/>
          <w:left w:val="nil"/>
          <w:bottom w:val="nil"/>
          <w:right w:val="nil"/>
          <w:between w:val="nil"/>
        </w:pBdr>
        <w:ind w:firstLine="567"/>
        <w:contextualSpacing/>
        <w:jc w:val="both"/>
        <w:rPr>
          <w:b/>
        </w:rPr>
      </w:pPr>
      <w:r w:rsidRPr="00A54934">
        <w:rPr>
          <w:b/>
        </w:rPr>
        <w:t>Порядок ознайомлення акціонерів з матеріалами, з якими вони можуть ознайомитися під час підготовки до загальних зборів:</w:t>
      </w:r>
    </w:p>
    <w:p w:rsidR="00D324B2" w:rsidRPr="00A54934" w:rsidRDefault="00F40D5B" w:rsidP="00A54934">
      <w:pPr>
        <w:pBdr>
          <w:top w:val="nil"/>
          <w:left w:val="nil"/>
          <w:bottom w:val="nil"/>
          <w:right w:val="nil"/>
          <w:between w:val="nil"/>
        </w:pBdr>
        <w:ind w:firstLine="567"/>
        <w:contextualSpacing/>
        <w:jc w:val="both"/>
      </w:pPr>
      <w:r w:rsidRPr="00A54934">
        <w:t>Товариство не розміщу</w:t>
      </w:r>
      <w:r w:rsidRPr="00A54934">
        <w:t xml:space="preserve">є на власному веб-сайті документи, необхідні для прийняття рішень з питань порядку денного. </w:t>
      </w:r>
    </w:p>
    <w:p w:rsidR="00D324B2" w:rsidRPr="00A54934" w:rsidRDefault="00F40D5B" w:rsidP="00A54934">
      <w:pPr>
        <w:pBdr>
          <w:top w:val="nil"/>
          <w:left w:val="nil"/>
          <w:bottom w:val="nil"/>
          <w:right w:val="nil"/>
          <w:between w:val="nil"/>
        </w:pBdr>
        <w:contextualSpacing/>
        <w:jc w:val="both"/>
      </w:pPr>
      <w:r w:rsidRPr="00A54934">
        <w:t xml:space="preserve">          </w:t>
      </w:r>
      <w:r w:rsidRPr="00A54934">
        <w:t xml:space="preserve"> Від дати надсилання повідомлення про проведення Загальних зборів до дати проведення Загальних зборів акціонери мають  права передбачені розділами Х та Х</w:t>
      </w:r>
      <w:r w:rsidRPr="00A54934">
        <w:t>І Порядку.</w:t>
      </w:r>
    </w:p>
    <w:p w:rsidR="00D324B2" w:rsidRPr="00A54934" w:rsidRDefault="00F40D5B" w:rsidP="00A54934">
      <w:pPr>
        <w:spacing w:before="240" w:after="240"/>
        <w:contextualSpacing/>
        <w:jc w:val="both"/>
      </w:pPr>
      <w:r w:rsidRPr="00A54934">
        <w:t xml:space="preserve"> Кожен акціонер має право отримати, а ПрАТ «</w:t>
      </w:r>
      <w:proofErr w:type="spellStart"/>
      <w:r w:rsidRPr="00A54934">
        <w:t>Шосткинське</w:t>
      </w:r>
      <w:proofErr w:type="spellEnd"/>
      <w:r w:rsidRPr="00A54934">
        <w:t xml:space="preserve">  ХПП» зобов'язане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Загальних зборів</w:t>
      </w:r>
      <w:r w:rsidRPr="00A54934">
        <w:t>.</w:t>
      </w:r>
    </w:p>
    <w:p w:rsidR="00D324B2" w:rsidRPr="00A54934" w:rsidRDefault="00F40D5B" w:rsidP="00A54934">
      <w:pPr>
        <w:spacing w:before="240" w:after="240"/>
        <w:contextualSpacing/>
        <w:jc w:val="both"/>
      </w:pPr>
      <w:r w:rsidRPr="00A54934">
        <w:t xml:space="preserve">            </w:t>
      </w:r>
      <w:r w:rsidRPr="00A54934">
        <w:tab/>
        <w:t>ПрАТ «</w:t>
      </w:r>
      <w:proofErr w:type="spellStart"/>
      <w:r w:rsidRPr="00A54934">
        <w:t>Шосткинське</w:t>
      </w:r>
      <w:proofErr w:type="spellEnd"/>
      <w:r w:rsidRPr="00A54934">
        <w:t xml:space="preserve">  ХПП» надає акціонерам можливість ознайомитися з документами, необхідними для прийняття рішень з питань порядку денного шляхом направлення документів акціонеру на його запит засобами електронної пошти hlibodar@i.ua</w:t>
      </w:r>
    </w:p>
    <w:p w:rsidR="00D324B2" w:rsidRPr="00A54934" w:rsidRDefault="00F40D5B" w:rsidP="00A54934">
      <w:pPr>
        <w:spacing w:before="240" w:after="240"/>
        <w:contextualSpacing/>
        <w:jc w:val="both"/>
      </w:pPr>
      <w:r w:rsidRPr="00A54934">
        <w:t>Запит ак</w:t>
      </w:r>
      <w:r w:rsidRPr="00A54934">
        <w:t>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та/або іншим засобом електронної ідентифікації, що відповідає вимогам, виз</w:t>
      </w:r>
      <w:r w:rsidRPr="00A54934">
        <w:t>наченим Національною комісією з цінних паперів та фондового ринку, та направлений на адресу електронної пошти hlibodar@i.ua. У разі отримання належним чином оформленого запиту від акціонера, особа, відповідальна за ознайомлення акціонерів з відповідними до</w:t>
      </w:r>
      <w:r w:rsidRPr="00A54934">
        <w:t>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та/або іншим засобом електронної ідентифікації, що відповідає вимогам, визначеним Національною</w:t>
      </w:r>
      <w:r w:rsidRPr="00A54934">
        <w:t xml:space="preserve"> комісією з цінних паперів та фондового ринку.</w:t>
      </w:r>
    </w:p>
    <w:p w:rsidR="00D324B2" w:rsidRPr="00A54934" w:rsidRDefault="00F40D5B" w:rsidP="00A54934">
      <w:pPr>
        <w:keepNext/>
        <w:keepLines/>
        <w:spacing w:before="240" w:after="240"/>
        <w:contextualSpacing/>
        <w:jc w:val="both"/>
      </w:pPr>
      <w:r w:rsidRPr="00A54934">
        <w:t>ПрАТ «</w:t>
      </w:r>
      <w:proofErr w:type="spellStart"/>
      <w:r w:rsidRPr="00A54934">
        <w:t>Шосткинське</w:t>
      </w:r>
      <w:proofErr w:type="spellEnd"/>
      <w:r w:rsidRPr="00A54934">
        <w:t xml:space="preserve">  ХПП» до дати проведення Загальних зборів у встановленому порядку надає відповіді на письмові запитання акціонерів щодо питань, включених до </w:t>
      </w:r>
      <w:proofErr w:type="spellStart"/>
      <w:r w:rsidRPr="00A54934">
        <w:t>проєкту</w:t>
      </w:r>
      <w:proofErr w:type="spellEnd"/>
      <w:r w:rsidRPr="00A54934">
        <w:t xml:space="preserve"> порядку денного Загальних зборів та порядк</w:t>
      </w:r>
      <w:r w:rsidRPr="00A54934">
        <w:t xml:space="preserve">у денного Загальних зборів, отримані товариством не пізніше ніж за один робочий день до дати проведення загальних зборів.   Відповідні запити направляються акціонерами на адресу електронної пошти hlibodar@i.ua із зазначенням ім’я (найменування) акціонера, </w:t>
      </w:r>
      <w:r w:rsidRPr="00A54934">
        <w:t>який звертається, кількості, типу та/або класу належних йому акцій, змісту запитання та засвідченням такого запиту кваліфікованим електронним підписом та/або іншим засобом електронної ідентифікації, що відповідає вимогам, визначеним Національною комісією з</w:t>
      </w:r>
      <w:r w:rsidRPr="00A54934">
        <w:t xml:space="preserve"> цінних паперів та фондового ринку. ПрАТ «</w:t>
      </w:r>
      <w:proofErr w:type="spellStart"/>
      <w:r w:rsidRPr="00A54934">
        <w:t>Шосткинське</w:t>
      </w:r>
      <w:proofErr w:type="spellEnd"/>
      <w:r w:rsidRPr="00A54934">
        <w:t xml:space="preserve">  ХПП»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w:t>
      </w:r>
      <w:r w:rsidRPr="00A54934">
        <w:t>й запит, із засвідченням відповіді кваліфікованим електронним підписом уповноваженої особи та/або іншим засобом електронної ідентифікації, що відповідає вимогам, визначеним Національною комісією з цінних паперів та фондового ринку.</w:t>
      </w:r>
    </w:p>
    <w:p w:rsidR="00D324B2" w:rsidRPr="00A54934" w:rsidRDefault="00F40D5B" w:rsidP="00A54934">
      <w:pPr>
        <w:keepNext/>
        <w:keepLines/>
        <w:spacing w:before="240" w:after="240"/>
        <w:ind w:firstLine="720"/>
        <w:contextualSpacing/>
        <w:jc w:val="both"/>
      </w:pPr>
      <w:r w:rsidRPr="00A54934">
        <w:t>Директор Рощина Олег Вас</w:t>
      </w:r>
      <w:r w:rsidRPr="00A54934">
        <w:t>ильович (контактний телефон: (05449) 2-02-63</w:t>
      </w:r>
      <w:r w:rsidRPr="00A54934">
        <w:t xml:space="preserve"> є посадовою особою, відповідальною за ознайомлення акціонерів з матеріалами (документами), необхідними для прийняття рішень з питань порядку денного Загальних зборів під час підготовки до Загальних зборів.</w:t>
      </w:r>
    </w:p>
    <w:p w:rsidR="00D324B2" w:rsidRPr="00A54934" w:rsidRDefault="00F40D5B" w:rsidP="00A54934">
      <w:pPr>
        <w:keepNext/>
        <w:keepLines/>
        <w:ind w:firstLine="567"/>
        <w:contextualSpacing/>
        <w:jc w:val="both"/>
      </w:pPr>
      <w:r w:rsidRPr="00A54934">
        <w:rPr>
          <w:b/>
        </w:rPr>
        <w:t>Інфо</w:t>
      </w:r>
      <w:r w:rsidRPr="00A54934">
        <w:rPr>
          <w:b/>
        </w:rPr>
        <w:t>рмація про права, надані акціонерам відповідно до вимог статті 27  Закону України «Про акціонерні товариства»,</w:t>
      </w:r>
      <w:r w:rsidRPr="00A54934">
        <w:t xml:space="preserve"> якими вони можуть користуватися після отримання повідомлення про проведення загальних зборів, а також строк, протягом якого такі права можуть вик</w:t>
      </w:r>
      <w:r w:rsidR="00A5781F">
        <w:t>ористовуватися.</w:t>
      </w:r>
      <w:r w:rsidRPr="00A54934">
        <w:t xml:space="preserve"> </w:t>
      </w:r>
    </w:p>
    <w:p w:rsidR="00D324B2" w:rsidRPr="00A54934" w:rsidRDefault="00F40D5B" w:rsidP="00A54934">
      <w:pPr>
        <w:ind w:firstLine="567"/>
        <w:contextualSpacing/>
        <w:jc w:val="both"/>
      </w:pPr>
      <w:r w:rsidRPr="00A54934">
        <w:t xml:space="preserve"> Кожною простою акцією акціонерного товариства її власнику - акціонеру надається однакова сукупність прав, включаючи права на:</w:t>
      </w:r>
      <w:bookmarkStart w:id="1" w:name="bookmark=id.gjdgxs" w:colFirst="0" w:colLast="0"/>
      <w:bookmarkEnd w:id="1"/>
      <w:r w:rsidRPr="00A54934">
        <w:t xml:space="preserve"> участь в управлінні товариством;</w:t>
      </w:r>
      <w:bookmarkStart w:id="2" w:name="bookmark=id.30j0zll" w:colFirst="0" w:colLast="0"/>
      <w:bookmarkEnd w:id="2"/>
      <w:r w:rsidRPr="00A54934">
        <w:t xml:space="preserve"> отримання дивідендів;</w:t>
      </w:r>
      <w:bookmarkStart w:id="3" w:name="bookmark=id.1fob9te" w:colFirst="0" w:colLast="0"/>
      <w:bookmarkEnd w:id="3"/>
      <w:r w:rsidRPr="00A54934">
        <w:t xml:space="preserve"> отримання у разі ліквідації товариства частини його майна або вартості частини майна товариства;</w:t>
      </w:r>
      <w:bookmarkStart w:id="4" w:name="bookmark=id.3znysh7" w:colFirst="0" w:colLast="0"/>
      <w:bookmarkEnd w:id="4"/>
      <w:r w:rsidRPr="00A54934">
        <w:t xml:space="preserve"> отримання інформації про господарську діяльність товариства.</w:t>
      </w:r>
    </w:p>
    <w:p w:rsidR="00D324B2" w:rsidRPr="00A54934" w:rsidRDefault="00F40D5B" w:rsidP="00A54934">
      <w:pPr>
        <w:ind w:firstLine="567"/>
        <w:contextualSpacing/>
        <w:jc w:val="both"/>
      </w:pPr>
      <w:bookmarkStart w:id="5" w:name="bookmark=id.2et92p0" w:colFirst="0" w:colLast="0"/>
      <w:bookmarkEnd w:id="5"/>
      <w:r w:rsidRPr="00A54934">
        <w:t>Одна проста голосуюча акція товариства надає акціонеру один голос для вирішення кожного питання н</w:t>
      </w:r>
      <w:r w:rsidRPr="00A54934">
        <w:t>а загальних зборах, крім випадків проведення кумулятивного голосування.</w:t>
      </w:r>
    </w:p>
    <w:p w:rsidR="00D324B2" w:rsidRPr="00392F8A" w:rsidRDefault="00F40D5B" w:rsidP="00A54934">
      <w:pPr>
        <w:pBdr>
          <w:top w:val="nil"/>
          <w:left w:val="nil"/>
          <w:bottom w:val="nil"/>
          <w:right w:val="nil"/>
          <w:between w:val="nil"/>
        </w:pBdr>
        <w:ind w:firstLine="567"/>
        <w:contextualSpacing/>
        <w:jc w:val="both"/>
        <w:rPr>
          <w:lang w:val="ru-RU"/>
        </w:rPr>
      </w:pPr>
      <w:r w:rsidRPr="00A54934">
        <w:rPr>
          <w:b/>
        </w:rPr>
        <w:t xml:space="preserve">Після отримання повідомлення про проведення загальних зборів </w:t>
      </w:r>
      <w:r w:rsidRPr="00A54934">
        <w:t xml:space="preserve">кожний акціонер має право </w:t>
      </w:r>
      <w:proofErr w:type="spellStart"/>
      <w:r w:rsidRPr="00A54934">
        <w:t>внести</w:t>
      </w:r>
      <w:proofErr w:type="spellEnd"/>
      <w:r w:rsidRPr="00A54934">
        <w:t xml:space="preserve"> пропозиції щодо питань, включених до </w:t>
      </w:r>
      <w:proofErr w:type="spellStart"/>
      <w:r w:rsidRPr="00A54934">
        <w:t>проєкту</w:t>
      </w:r>
      <w:proofErr w:type="spellEnd"/>
      <w:r w:rsidRPr="00A54934">
        <w:t xml:space="preserve"> порядку денного загальних зборів акціонерів Т</w:t>
      </w:r>
      <w:r w:rsidRPr="00A54934">
        <w:t>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двадцять днів до дати проведення загальних зборів акціонерів, а щодо кан</w:t>
      </w:r>
      <w:r w:rsidRPr="00A54934">
        <w:t xml:space="preserve">дидатів до складу органів Товариства - не пізніше ніж за сім днів до дати проведення загальних зборів. Пропозиції щодо включення нових питань до </w:t>
      </w:r>
      <w:proofErr w:type="spellStart"/>
      <w:r w:rsidRPr="00A54934">
        <w:t>проєкту</w:t>
      </w:r>
      <w:proofErr w:type="spellEnd"/>
      <w:r w:rsidRPr="00A54934">
        <w:t xml:space="preserve"> порядку денного повинні містити відповідні </w:t>
      </w:r>
      <w:proofErr w:type="spellStart"/>
      <w:r w:rsidRPr="00A54934">
        <w:t>проєкти</w:t>
      </w:r>
      <w:proofErr w:type="spellEnd"/>
      <w:r w:rsidRPr="00A54934">
        <w:t xml:space="preserve"> рішень з цих питань (крім кумулятивного голосування)</w:t>
      </w:r>
      <w:r w:rsidRPr="00A54934">
        <w:t>.  Пропозиції вносяться з урахуванням вимог встановлених п.49,50,51 Порядку</w:t>
      </w:r>
      <w:r w:rsidR="00392F8A">
        <w:rPr>
          <w:lang w:val="ru-RU"/>
        </w:rPr>
        <w:t>.</w:t>
      </w:r>
    </w:p>
    <w:p w:rsidR="00D324B2" w:rsidRPr="00A54934" w:rsidRDefault="00F40D5B" w:rsidP="00A54934">
      <w:pPr>
        <w:pBdr>
          <w:top w:val="nil"/>
          <w:left w:val="nil"/>
          <w:bottom w:val="nil"/>
          <w:right w:val="nil"/>
          <w:between w:val="nil"/>
        </w:pBdr>
        <w:ind w:firstLine="567"/>
        <w:contextualSpacing/>
        <w:jc w:val="both"/>
      </w:pPr>
      <w:r w:rsidRPr="00A54934">
        <w:t xml:space="preserve">Пропозиція до </w:t>
      </w:r>
      <w:proofErr w:type="spellStart"/>
      <w:r w:rsidRPr="00A54934">
        <w:t>проєкту</w:t>
      </w:r>
      <w:proofErr w:type="spellEnd"/>
      <w:r w:rsidRPr="00A54934">
        <w:t xml:space="preserve">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w:t>
      </w:r>
      <w:r w:rsidRPr="00A54934">
        <w:t xml:space="preserve">пропозиції, що може включати нові питання до </w:t>
      </w:r>
      <w:proofErr w:type="spellStart"/>
      <w:r w:rsidRPr="00A54934">
        <w:t>проєкту</w:t>
      </w:r>
      <w:proofErr w:type="spellEnd"/>
      <w:r w:rsidRPr="00A54934">
        <w:t xml:space="preserve"> порядку денного та/або нові </w:t>
      </w:r>
      <w:proofErr w:type="spellStart"/>
      <w:r w:rsidRPr="00A54934">
        <w:t>проєкти</w:t>
      </w:r>
      <w:proofErr w:type="spellEnd"/>
      <w:r w:rsidRPr="00A54934">
        <w:t xml:space="preserve"> рішень, а також кількості, типу та/або класу акцій, що належать кандидату, який пропонується таким акціонером до складу органів акціонерного товариства. Пропозиція до </w:t>
      </w:r>
      <w:proofErr w:type="spellStart"/>
      <w:r w:rsidRPr="00A54934">
        <w:t>проєкту</w:t>
      </w:r>
      <w:proofErr w:type="spellEnd"/>
      <w:r w:rsidRPr="00A54934">
        <w:t xml:space="preserve"> </w:t>
      </w:r>
      <w:r w:rsidRPr="00A54934">
        <w:lastRenderedPageBreak/>
        <w:t xml:space="preserve">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(та/або іншим засобом електронної ідентифікації, що відповідає вимогам, визначеним </w:t>
      </w:r>
      <w:r w:rsidRPr="00A54934">
        <w:t xml:space="preserve">Національною комісією з цінних паперів та фондового ринку) на адресу </w:t>
      </w:r>
      <w:r w:rsidRPr="00A54934">
        <w:rPr>
          <w:b/>
        </w:rPr>
        <w:t>(hlibodar@i.ua)</w:t>
      </w:r>
      <w:r w:rsidR="00A21C65">
        <w:rPr>
          <w:b/>
          <w:lang w:val="ru-RU"/>
        </w:rPr>
        <w:t>.</w:t>
      </w:r>
      <w:r w:rsidRPr="00A54934">
        <w:t xml:space="preserve"> Пропозиції вносяться з урахуванням вимог встановлених розділом ХІ Порядку.</w:t>
      </w:r>
    </w:p>
    <w:p w:rsidR="00D324B2" w:rsidRPr="00A21C65" w:rsidRDefault="00F40D5B" w:rsidP="00A54934">
      <w:pPr>
        <w:pBdr>
          <w:top w:val="nil"/>
          <w:left w:val="nil"/>
          <w:bottom w:val="nil"/>
          <w:right w:val="nil"/>
          <w:between w:val="nil"/>
        </w:pBdr>
        <w:ind w:firstLine="708"/>
        <w:contextualSpacing/>
        <w:jc w:val="both"/>
        <w:rPr>
          <w:b/>
          <w:lang w:val="ru-RU"/>
        </w:rPr>
      </w:pPr>
      <w:r w:rsidRPr="00A54934">
        <w:rPr>
          <w:b/>
        </w:rPr>
        <w:t xml:space="preserve">Порядок участі та голосування на загальних зборах, що відбуватимуться дистанційно (у тому числі </w:t>
      </w:r>
      <w:r w:rsidRPr="00A54934">
        <w:rPr>
          <w:b/>
        </w:rPr>
        <w:t>порядок підписання та направлення бюлетеня (бюлетенів) для голосування), в тому числі порядок участі за довіреністю</w:t>
      </w:r>
      <w:r w:rsidR="00A21C65">
        <w:rPr>
          <w:b/>
          <w:lang w:val="ru-RU"/>
        </w:rPr>
        <w:t>.</w:t>
      </w:r>
    </w:p>
    <w:p w:rsidR="00D324B2" w:rsidRPr="00A54934" w:rsidRDefault="00F40D5B" w:rsidP="00A54934">
      <w:pPr>
        <w:ind w:firstLine="720"/>
        <w:contextualSpacing/>
        <w:jc w:val="both"/>
      </w:pPr>
      <w:r w:rsidRPr="00A54934">
        <w:t>У загальних зборах можуть брати участь особи, включені до переліку акціонерів, які мають право на таку участь, або їх представники.</w:t>
      </w:r>
    </w:p>
    <w:p w:rsidR="00D324B2" w:rsidRPr="00A54934" w:rsidRDefault="00F40D5B" w:rsidP="00A54934">
      <w:pPr>
        <w:ind w:firstLine="720"/>
        <w:contextualSpacing/>
        <w:jc w:val="both"/>
      </w:pPr>
      <w:r w:rsidRPr="00A54934">
        <w:t xml:space="preserve">Перелік </w:t>
      </w:r>
      <w:r w:rsidRPr="00A54934">
        <w:t xml:space="preserve">акціонерів, які мають право на участь у загальних зборах, складається за два робочих дні до дня проведення таких зборів у порядку, встановленому законодавством про депозитарну систему України. На вимогу акціонера товариство або особа, яка веде облік права </w:t>
      </w:r>
      <w:r w:rsidRPr="00A54934">
        <w:t>власності на акції товариства, зобов'язані надати інформацію про включення його до переліку акціонерів, які мають право на участь у загальних зборах.</w:t>
      </w:r>
    </w:p>
    <w:p w:rsidR="00D324B2" w:rsidRPr="00A54934" w:rsidRDefault="00F40D5B" w:rsidP="00A54934">
      <w:pPr>
        <w:ind w:firstLine="720"/>
        <w:contextualSpacing/>
        <w:jc w:val="both"/>
      </w:pPr>
      <w:r w:rsidRPr="00A54934">
        <w:t>Порядок визначення акцій, що не враховуються як голосуючі в переліку акціонерів, які мають право на участь</w:t>
      </w:r>
      <w:r w:rsidRPr="00A54934">
        <w:t xml:space="preserve"> у загальних зборах, встановлюється Положенням про провадження депозитарної діяльності, затвердженим рішенням Національної комісії з цінних паперів та фондового ринку від 23 квітня 2013 року № 735</w:t>
      </w:r>
      <w:r w:rsidRPr="00A54934">
        <w:t>.</w:t>
      </w:r>
    </w:p>
    <w:p w:rsidR="00D324B2" w:rsidRPr="00A54934" w:rsidRDefault="00F40D5B" w:rsidP="00A54934">
      <w:pPr>
        <w:pBdr>
          <w:top w:val="nil"/>
          <w:left w:val="nil"/>
          <w:bottom w:val="nil"/>
          <w:right w:val="nil"/>
          <w:between w:val="nil"/>
        </w:pBdr>
        <w:ind w:firstLine="708"/>
        <w:contextualSpacing/>
        <w:jc w:val="both"/>
      </w:pPr>
      <w:r w:rsidRPr="00A54934">
        <w:t>Кожен акціонер - власник акцій має право реалізувати своє право на управління ПрАТ «</w:t>
      </w:r>
      <w:proofErr w:type="spellStart"/>
      <w:r w:rsidRPr="00A54934">
        <w:t>Шосткинське</w:t>
      </w:r>
      <w:proofErr w:type="spellEnd"/>
      <w:r w:rsidRPr="00A54934">
        <w:t xml:space="preserve"> ХПП» шляхом участі у загальних зборах та голосування шляхом направлення бюлетенів на адресу електронної пошти депозитарної установи, яка обслуговує рахунок в ці</w:t>
      </w:r>
      <w:r w:rsidRPr="00A54934">
        <w:t>нних паперах такого акціонера, на якому обліковуються належні акціонеру акції ПрАТ «</w:t>
      </w:r>
      <w:proofErr w:type="spellStart"/>
      <w:r w:rsidRPr="00A54934">
        <w:t>Шосткинське</w:t>
      </w:r>
      <w:proofErr w:type="spellEnd"/>
      <w:r w:rsidRPr="00A54934">
        <w:t xml:space="preserve"> ХПП».</w:t>
      </w:r>
    </w:p>
    <w:p w:rsidR="00D324B2" w:rsidRPr="00A54934" w:rsidRDefault="00F40D5B" w:rsidP="00A54934">
      <w:pPr>
        <w:pBdr>
          <w:top w:val="nil"/>
          <w:left w:val="nil"/>
          <w:bottom w:val="nil"/>
          <w:right w:val="nil"/>
          <w:between w:val="nil"/>
        </w:pBdr>
        <w:ind w:firstLine="708"/>
        <w:contextualSpacing/>
        <w:jc w:val="both"/>
        <w:rPr>
          <w:b/>
        </w:rPr>
      </w:pPr>
      <w:r w:rsidRPr="00A54934">
        <w:t xml:space="preserve"> Голосування на загальних зборах з питань порядку денного проводиться виключно з використанням бюлетенів для голосування – бюлетеня для кумулятивного голо</w:t>
      </w:r>
      <w:r w:rsidRPr="00A54934">
        <w:t>сування (з питань порядку денного, голосування за якими здійснюється шляхом кумулятивного голосування), бюлетеня для голосування з питань обрання органів товариства (крім кумулятивного голосування), бюлетеня для голосування (щодо інших питань порядку денно</w:t>
      </w:r>
      <w:r w:rsidRPr="00A54934">
        <w:t>го, крім обрання органів товариства)</w:t>
      </w:r>
      <w:r w:rsidRPr="00A54934">
        <w:rPr>
          <w:b/>
        </w:rPr>
        <w:t>.</w:t>
      </w:r>
    </w:p>
    <w:p w:rsidR="00D324B2" w:rsidRPr="00A54934" w:rsidRDefault="00F40D5B" w:rsidP="00A54934">
      <w:pPr>
        <w:pBdr>
          <w:top w:val="nil"/>
          <w:left w:val="nil"/>
          <w:bottom w:val="nil"/>
          <w:right w:val="nil"/>
          <w:between w:val="nil"/>
        </w:pBdr>
        <w:ind w:firstLine="708"/>
        <w:contextualSpacing/>
        <w:jc w:val="both"/>
      </w:pPr>
      <w:r w:rsidRPr="00A54934">
        <w:t>У разі, якщо акціонер має рахунки в цінних паперах в декількох депозитарних установах, на яких обліковуються акції ПрАТ «</w:t>
      </w:r>
      <w:proofErr w:type="spellStart"/>
      <w:r w:rsidRPr="00A54934">
        <w:t>Шосткинське</w:t>
      </w:r>
      <w:proofErr w:type="spellEnd"/>
      <w:r w:rsidRPr="00A54934">
        <w:t xml:space="preserve"> ХПП», кожна із депозитарних установ приймає бюлетень для голосування на Загальних зб</w:t>
      </w:r>
      <w:r w:rsidRPr="00A54934">
        <w:t xml:space="preserve">орах лише щодо тієї кількості акцій, права на які обліковуються на рахунку в цінних паперах, що обслуговується такою депозитарною установою. </w:t>
      </w:r>
    </w:p>
    <w:p w:rsidR="00D324B2" w:rsidRPr="00A54934" w:rsidRDefault="00F40D5B" w:rsidP="00A54934">
      <w:pPr>
        <w:pBdr>
          <w:top w:val="nil"/>
          <w:left w:val="nil"/>
          <w:bottom w:val="nil"/>
          <w:right w:val="nil"/>
          <w:between w:val="nil"/>
        </w:pBdr>
        <w:ind w:firstLine="720"/>
        <w:contextualSpacing/>
        <w:jc w:val="both"/>
      </w:pPr>
      <w:r w:rsidRPr="00A54934">
        <w:t>У випадку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D324B2" w:rsidRPr="00A54934" w:rsidRDefault="00F40D5B" w:rsidP="00A54934">
      <w:pPr>
        <w:pBdr>
          <w:top w:val="nil"/>
          <w:left w:val="nil"/>
          <w:bottom w:val="nil"/>
          <w:right w:val="nil"/>
          <w:between w:val="nil"/>
        </w:pBdr>
        <w:ind w:firstLine="708"/>
        <w:contextualSpacing/>
        <w:jc w:val="both"/>
        <w:rPr>
          <w:b/>
        </w:rPr>
      </w:pPr>
      <w:r w:rsidRPr="00A54934">
        <w:rPr>
          <w:b/>
        </w:rPr>
        <w:t>Представником акціонер</w:t>
      </w:r>
      <w:r w:rsidRPr="00A54934">
        <w:rPr>
          <w:b/>
        </w:rPr>
        <w:t xml:space="preserve">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rsidR="00D324B2" w:rsidRPr="00A54934" w:rsidRDefault="00F40D5B" w:rsidP="00A54934">
      <w:pPr>
        <w:pBdr>
          <w:top w:val="nil"/>
          <w:left w:val="nil"/>
          <w:bottom w:val="nil"/>
          <w:right w:val="nil"/>
          <w:between w:val="nil"/>
        </w:pBdr>
        <w:ind w:firstLine="708"/>
        <w:contextualSpacing/>
        <w:jc w:val="both"/>
      </w:pPr>
      <w:r w:rsidRPr="00A54934">
        <w:t xml:space="preserve"> Представником акціонера - фізичної чи юридичної особи на загальних зборах може бути інша фізична особа аб</w:t>
      </w:r>
      <w:r w:rsidRPr="00A54934">
        <w:t xml:space="preserve">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rsidR="00D324B2" w:rsidRPr="00A54934" w:rsidRDefault="00F40D5B" w:rsidP="00A54934">
      <w:pPr>
        <w:pBdr>
          <w:top w:val="nil"/>
          <w:left w:val="nil"/>
          <w:bottom w:val="nil"/>
          <w:right w:val="nil"/>
          <w:between w:val="nil"/>
        </w:pBdr>
        <w:ind w:firstLine="708"/>
        <w:contextualSpacing/>
        <w:jc w:val="both"/>
      </w:pPr>
      <w:r w:rsidRPr="00A54934">
        <w:t>Акціонер має право призначити свого представника безстроково або на пе</w:t>
      </w:r>
      <w:r w:rsidRPr="00A54934">
        <w:t xml:space="preserve">вний строк. </w:t>
      </w:r>
    </w:p>
    <w:p w:rsidR="00D324B2" w:rsidRPr="00A54934" w:rsidRDefault="00F40D5B" w:rsidP="00A54934">
      <w:pPr>
        <w:pBdr>
          <w:top w:val="nil"/>
          <w:left w:val="nil"/>
          <w:bottom w:val="nil"/>
          <w:right w:val="nil"/>
          <w:between w:val="nil"/>
        </w:pBdr>
        <w:ind w:firstLine="708"/>
        <w:contextualSpacing/>
        <w:jc w:val="both"/>
      </w:pPr>
      <w:r w:rsidRPr="00A54934">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w:t>
      </w:r>
      <w:r w:rsidRPr="00A54934">
        <w:t xml:space="preserve">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rsidR="00D324B2" w:rsidRPr="00A54934" w:rsidRDefault="00F40D5B" w:rsidP="00A54934">
      <w:pPr>
        <w:pBdr>
          <w:top w:val="nil"/>
          <w:left w:val="nil"/>
          <w:bottom w:val="nil"/>
          <w:right w:val="nil"/>
          <w:between w:val="nil"/>
        </w:pBdr>
        <w:ind w:firstLine="708"/>
        <w:contextualSpacing/>
        <w:jc w:val="both"/>
      </w:pPr>
      <w:r w:rsidRPr="00A54934">
        <w:t>Представник а</w:t>
      </w:r>
      <w:r w:rsidRPr="00A54934">
        <w:t>кціонера може отримувати від нього перелік питань порядку денного загальних зборів з інструкцією щодо голосування з цих питань (завдання на щодо голосування), яка є невід'ємною частиною довіреності на право участі та голосування на загальних зборах. Під ча</w:t>
      </w:r>
      <w:r w:rsidRPr="00A54934">
        <w:t>с голосування на загальних зборах представник повинен голосувати відповідно до завдання щодо голосування. Якщо представник акціонера не має завдання щодо голосування, він здійснює голосування на загальних зборах на свій розсуд.</w:t>
      </w:r>
    </w:p>
    <w:p w:rsidR="00D324B2" w:rsidRPr="00A54934" w:rsidRDefault="00F40D5B" w:rsidP="00A54934">
      <w:pPr>
        <w:pBdr>
          <w:top w:val="nil"/>
          <w:left w:val="nil"/>
          <w:bottom w:val="nil"/>
          <w:right w:val="nil"/>
          <w:between w:val="nil"/>
        </w:pBdr>
        <w:ind w:firstLine="708"/>
        <w:contextualSpacing/>
        <w:jc w:val="both"/>
      </w:pPr>
      <w:r w:rsidRPr="00A54934">
        <w:t>Акціонер має право видати до</w:t>
      </w:r>
      <w:r w:rsidRPr="00A54934">
        <w:t xml:space="preserve">віреність на право участі та голосування на Загальних зборах декільком своїм представникам. </w:t>
      </w:r>
    </w:p>
    <w:p w:rsidR="00D324B2" w:rsidRPr="00A54934" w:rsidRDefault="00F40D5B" w:rsidP="00A54934">
      <w:pPr>
        <w:pBdr>
          <w:top w:val="nil"/>
          <w:left w:val="nil"/>
          <w:bottom w:val="nil"/>
          <w:right w:val="nil"/>
          <w:between w:val="nil"/>
        </w:pBdr>
        <w:ind w:firstLine="708"/>
        <w:contextualSpacing/>
        <w:jc w:val="both"/>
      </w:pPr>
      <w:r w:rsidRPr="00A54934">
        <w:t>У разі подання бюлетенів декількома представниками депонента, здійснюється ідентифікація та реєстрація того представника, довіреність якому була видана пізніше.</w:t>
      </w:r>
    </w:p>
    <w:p w:rsidR="00D324B2" w:rsidRPr="00A54934" w:rsidRDefault="00F40D5B" w:rsidP="00A54934">
      <w:pPr>
        <w:pBdr>
          <w:top w:val="nil"/>
          <w:left w:val="nil"/>
          <w:bottom w:val="nil"/>
          <w:right w:val="nil"/>
          <w:between w:val="nil"/>
        </w:pBdr>
        <w:ind w:firstLine="708"/>
        <w:contextualSpacing/>
        <w:jc w:val="both"/>
      </w:pPr>
      <w:r w:rsidRPr="00A54934">
        <w:t>Як</w:t>
      </w:r>
      <w:r w:rsidRPr="00A54934">
        <w:t>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rsidR="00D324B2" w:rsidRPr="00A54934" w:rsidRDefault="00F40D5B" w:rsidP="00A54934">
      <w:pPr>
        <w:pBdr>
          <w:top w:val="nil"/>
          <w:left w:val="nil"/>
          <w:bottom w:val="nil"/>
          <w:right w:val="nil"/>
          <w:between w:val="nil"/>
        </w:pBdr>
        <w:ind w:firstLine="708"/>
        <w:contextualSpacing/>
        <w:jc w:val="both"/>
      </w:pPr>
      <w:r w:rsidRPr="00A54934">
        <w:t>Видача дові</w:t>
      </w:r>
      <w:r w:rsidRPr="00A54934">
        <w:t>реності на право участі та голосування на загальних зборах не виключає право участі на цих загальних зборах акціонера, який видав довірені</w:t>
      </w:r>
      <w:r w:rsidR="00A21C65">
        <w:t>сть, замість свого представника.</w:t>
      </w:r>
    </w:p>
    <w:p w:rsidR="00D324B2" w:rsidRPr="00A54934" w:rsidRDefault="00F40D5B" w:rsidP="00A54934">
      <w:pPr>
        <w:pBdr>
          <w:top w:val="nil"/>
          <w:left w:val="nil"/>
          <w:bottom w:val="nil"/>
          <w:right w:val="nil"/>
          <w:between w:val="nil"/>
        </w:pBdr>
        <w:ind w:firstLine="708"/>
        <w:contextualSpacing/>
        <w:jc w:val="both"/>
      </w:pPr>
      <w:r w:rsidRPr="00A54934">
        <w:t>Акціонер має право у будь-який час до закінчення строку, відведеного для голосування</w:t>
      </w:r>
      <w:r w:rsidRPr="00A54934">
        <w:t xml:space="preserve">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ПрАТ «</w:t>
      </w:r>
      <w:proofErr w:type="spellStart"/>
      <w:r w:rsidRPr="00A54934">
        <w:t>Шостки</w:t>
      </w:r>
      <w:r w:rsidRPr="00A54934">
        <w:t>нське</w:t>
      </w:r>
      <w:proofErr w:type="spellEnd"/>
      <w:r w:rsidRPr="00A54934">
        <w:t xml:space="preserve"> ХПП», або взяти участь у Загальних зборах особисто. </w:t>
      </w:r>
    </w:p>
    <w:p w:rsidR="00D324B2" w:rsidRPr="00A54934" w:rsidRDefault="00F40D5B" w:rsidP="00A54934">
      <w:pPr>
        <w:pBdr>
          <w:top w:val="nil"/>
          <w:left w:val="nil"/>
          <w:bottom w:val="nil"/>
          <w:right w:val="nil"/>
          <w:between w:val="nil"/>
        </w:pBdr>
        <w:ind w:firstLine="720"/>
        <w:contextualSpacing/>
        <w:jc w:val="both"/>
      </w:pPr>
      <w:r w:rsidRPr="00A54934">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rsidR="00D324B2" w:rsidRPr="00A54934" w:rsidRDefault="00F40D5B" w:rsidP="00A54934">
      <w:pPr>
        <w:pBdr>
          <w:top w:val="nil"/>
          <w:left w:val="nil"/>
          <w:bottom w:val="nil"/>
          <w:right w:val="nil"/>
          <w:between w:val="nil"/>
        </w:pBdr>
        <w:ind w:firstLine="720"/>
        <w:contextualSpacing/>
        <w:jc w:val="both"/>
      </w:pPr>
      <w:r w:rsidRPr="00A54934">
        <w:rPr>
          <w:b/>
        </w:rPr>
        <w:t>Датою</w:t>
      </w:r>
      <w:r w:rsidRPr="00A54934">
        <w:rPr>
          <w:b/>
        </w:rPr>
        <w:t xml:space="preserve"> початку голосування акціонерів з відповідних питань порядку денного є дата розміщення відповідного бюлетеню для голосування у вільному для акціонерів доступі (голосування розпочинається з моменту розміщення на веб-сайті Товариства відповідного бюлетеня дл</w:t>
      </w:r>
      <w:r w:rsidRPr="00A54934">
        <w:rPr>
          <w:b/>
        </w:rPr>
        <w:t>я голосування).</w:t>
      </w:r>
      <w:r w:rsidRPr="00A54934">
        <w:t xml:space="preserve"> </w:t>
      </w:r>
    </w:p>
    <w:p w:rsidR="00D324B2" w:rsidRPr="00A54934" w:rsidRDefault="00F40D5B" w:rsidP="00A54934">
      <w:pPr>
        <w:pBdr>
          <w:top w:val="nil"/>
          <w:left w:val="nil"/>
          <w:bottom w:val="nil"/>
          <w:right w:val="nil"/>
          <w:between w:val="nil"/>
        </w:pBdr>
        <w:ind w:firstLine="720"/>
        <w:contextualSpacing/>
        <w:jc w:val="both"/>
        <w:rPr>
          <w:b/>
        </w:rPr>
      </w:pPr>
      <w:r w:rsidRPr="00A54934">
        <w:rPr>
          <w:b/>
        </w:rPr>
        <w:t>Датою закінчення голосування акціонерів є дата проведення Загальних зборів.</w:t>
      </w:r>
    </w:p>
    <w:p w:rsidR="00D324B2" w:rsidRPr="00A54934" w:rsidRDefault="00F40D5B" w:rsidP="00A54934">
      <w:pPr>
        <w:pBdr>
          <w:top w:val="nil"/>
          <w:left w:val="nil"/>
          <w:bottom w:val="nil"/>
          <w:right w:val="nil"/>
          <w:between w:val="nil"/>
        </w:pBdr>
        <w:ind w:firstLine="720"/>
        <w:contextualSpacing/>
        <w:jc w:val="both"/>
        <w:rPr>
          <w:b/>
        </w:rPr>
      </w:pPr>
      <w:r w:rsidRPr="00A54934">
        <w:rPr>
          <w:b/>
        </w:rPr>
        <w:lastRenderedPageBreak/>
        <w:t>Відповідно до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w:t>
      </w:r>
      <w:r w:rsidRPr="00A54934">
        <w:rPr>
          <w:b/>
        </w:rPr>
        <w:t xml:space="preserve">инку від  06.03.2023 року № 236,  </w:t>
      </w:r>
      <w:r w:rsidR="004414DF" w:rsidRPr="00A54934">
        <w:rPr>
          <w:b/>
        </w:rPr>
        <w:t>бюлетені</w:t>
      </w:r>
      <w:r w:rsidRPr="00A54934">
        <w:rPr>
          <w:b/>
        </w:rPr>
        <w:t xml:space="preserve"> приймаються виключно до 18 -00 дати завершення голосування.</w:t>
      </w:r>
    </w:p>
    <w:p w:rsidR="00D324B2" w:rsidRPr="00A54934" w:rsidRDefault="00F40D5B" w:rsidP="00A54934">
      <w:pPr>
        <w:pBdr>
          <w:top w:val="nil"/>
          <w:left w:val="nil"/>
          <w:bottom w:val="nil"/>
          <w:right w:val="nil"/>
          <w:between w:val="nil"/>
        </w:pBdr>
        <w:ind w:firstLine="720"/>
        <w:contextualSpacing/>
        <w:jc w:val="both"/>
      </w:pPr>
      <w:r w:rsidRPr="00A54934">
        <w:t xml:space="preserve">Акціонер (його представник) має право направити бюлетень для голосування до дати  проведення загальних зборів. </w:t>
      </w:r>
    </w:p>
    <w:p w:rsidR="00D324B2" w:rsidRPr="00A54934" w:rsidRDefault="00F40D5B" w:rsidP="00A54934">
      <w:pPr>
        <w:pBdr>
          <w:top w:val="nil"/>
          <w:left w:val="nil"/>
          <w:bottom w:val="nil"/>
          <w:right w:val="nil"/>
          <w:between w:val="nil"/>
        </w:pBdr>
        <w:ind w:firstLine="720"/>
        <w:contextualSpacing/>
        <w:jc w:val="both"/>
      </w:pPr>
      <w:r w:rsidRPr="00A54934">
        <w:t>Акціонер (його представник) в період проведення голосування може направити депозитарній установі, яка обслуговує рахунок в цінних паперах такого акціонера, на якому обліковуються належні акціонеру акції ПрАТ «</w:t>
      </w:r>
      <w:proofErr w:type="spellStart"/>
      <w:r w:rsidRPr="00A54934">
        <w:t>Шосткинське</w:t>
      </w:r>
      <w:proofErr w:type="spellEnd"/>
      <w:r w:rsidRPr="00A54934">
        <w:t xml:space="preserve"> ХПП», лише один бюлетень для голосу</w:t>
      </w:r>
      <w:r w:rsidRPr="00A54934">
        <w:t>вання з одних і тих самих питань порядку денного.</w:t>
      </w:r>
    </w:p>
    <w:p w:rsidR="00D324B2" w:rsidRPr="00A54934" w:rsidRDefault="00F40D5B" w:rsidP="00A54934">
      <w:pPr>
        <w:pBdr>
          <w:top w:val="nil"/>
          <w:left w:val="nil"/>
          <w:bottom w:val="nil"/>
          <w:right w:val="nil"/>
          <w:between w:val="nil"/>
        </w:pBdr>
        <w:ind w:firstLine="720"/>
        <w:contextualSpacing/>
        <w:jc w:val="both"/>
        <w:rPr>
          <w:b/>
        </w:rPr>
      </w:pPr>
      <w:r w:rsidRPr="00A54934">
        <w:t xml:space="preserve">У разі отримання декількох бюлетенів з одних і тих самих питань порядку денного депозитарна установа здійснює заходи передбачені пунктом 69 ХІІІ розділу Порядку щодо того поданого акціонером бюлетеня, який </w:t>
      </w:r>
      <w:r w:rsidRPr="00A54934">
        <w:t xml:space="preserve">було подано останнім, а у випадку подання бюлетенів представниками акціонера – щодо того бюлетеня, який був поданий останнім тим представником, який був визначений у відповідності до вимог абзацу другого пункту 63 розділу ХІІ цього Порядку, крім випадків, </w:t>
      </w:r>
      <w:r w:rsidRPr="00A54934">
        <w:t>коли акціонером (його представником) до завершення голосування направлено повідомлення депозитарній установі щодо того, який із наданих бюлетенів необхідно вважати дійсним</w:t>
      </w:r>
      <w:r w:rsidRPr="00A54934">
        <w:rPr>
          <w:b/>
        </w:rPr>
        <w:t>.</w:t>
      </w:r>
    </w:p>
    <w:p w:rsidR="00D324B2" w:rsidRPr="00A54934" w:rsidRDefault="00F40D5B" w:rsidP="00A54934">
      <w:pPr>
        <w:pBdr>
          <w:top w:val="nil"/>
          <w:left w:val="nil"/>
          <w:bottom w:val="nil"/>
          <w:right w:val="nil"/>
          <w:between w:val="nil"/>
        </w:pBdr>
        <w:ind w:firstLine="720"/>
        <w:contextualSpacing/>
        <w:jc w:val="both"/>
      </w:pPr>
      <w:r w:rsidRPr="00A54934">
        <w:t>Всі акціонери, що вказані у переліку акціонерів, які мають право на участь у загаль</w:t>
      </w:r>
      <w:r w:rsidRPr="00A54934">
        <w:t>них зборах, складеного у порядку встановленому законодавством про депозитарну систему, та які подали хоча б один бюлетень для голосування у загальних зборах, підписаний уповноваженою на те особою, вважаються такими, що прийняли участь у загальних зборах.</w:t>
      </w:r>
    </w:p>
    <w:p w:rsidR="00D324B2" w:rsidRPr="00A54934" w:rsidRDefault="00F40D5B" w:rsidP="00A54934">
      <w:pPr>
        <w:pBdr>
          <w:top w:val="nil"/>
          <w:left w:val="nil"/>
          <w:bottom w:val="nil"/>
          <w:right w:val="nil"/>
          <w:between w:val="nil"/>
        </w:pBdr>
        <w:ind w:firstLine="720"/>
        <w:contextualSpacing/>
        <w:jc w:val="both"/>
      </w:pPr>
      <w:r w:rsidRPr="00A54934">
        <w:t>Кількість голосів в бюлетені для голосування зазначається акціонером (його представником) виходячи із кількості голосуючих акцій ПрАТ «</w:t>
      </w:r>
      <w:proofErr w:type="spellStart"/>
      <w:r w:rsidRPr="00A54934">
        <w:t>Шосткинське</w:t>
      </w:r>
      <w:proofErr w:type="spellEnd"/>
      <w:r w:rsidRPr="00A54934">
        <w:t xml:space="preserve"> ХПП» такого акціонера, які обліковуються на рахунку в цінних паперах акціонера, що обслуговується депозитарно</w:t>
      </w:r>
      <w:r w:rsidRPr="00A54934">
        <w:t>ю установою.</w:t>
      </w:r>
    </w:p>
    <w:p w:rsidR="00D324B2" w:rsidRPr="00A54934" w:rsidRDefault="00F40D5B" w:rsidP="00A54934">
      <w:pPr>
        <w:pBdr>
          <w:top w:val="nil"/>
          <w:left w:val="nil"/>
          <w:bottom w:val="nil"/>
          <w:right w:val="nil"/>
          <w:between w:val="nil"/>
        </w:pBdr>
        <w:ind w:firstLine="720"/>
        <w:contextualSpacing/>
        <w:jc w:val="both"/>
      </w:pPr>
      <w:r w:rsidRPr="00A54934">
        <w:t>Бюлетень для голосування на загальних зборах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w:t>
      </w:r>
      <w:r w:rsidRPr="00A54934">
        <w:t xml:space="preserve">рів та фондового ринку. </w:t>
      </w:r>
    </w:p>
    <w:p w:rsidR="00D324B2" w:rsidRPr="00A54934" w:rsidRDefault="00F40D5B" w:rsidP="00A54934">
      <w:pPr>
        <w:pBdr>
          <w:top w:val="nil"/>
          <w:left w:val="nil"/>
          <w:bottom w:val="nil"/>
          <w:right w:val="nil"/>
          <w:between w:val="nil"/>
        </w:pBdr>
        <w:ind w:firstLine="708"/>
        <w:contextualSpacing/>
        <w:jc w:val="both"/>
      </w:pPr>
      <w:r w:rsidRPr="00A54934">
        <w:t xml:space="preserve">Бюлетень для голосування на Загальних зборах, засвідчений за допомогою кваліфікованого електронного підпису акціонера (його представника), направляється депозитарній установі на адресу електронної пошти, яка визначена депозитарною </w:t>
      </w:r>
      <w:r w:rsidRPr="00A54934">
        <w:t>установою.</w:t>
      </w:r>
    </w:p>
    <w:p w:rsidR="00D324B2" w:rsidRPr="00A54934" w:rsidRDefault="00F40D5B" w:rsidP="00A54934">
      <w:pPr>
        <w:contextualSpacing/>
        <w:jc w:val="both"/>
      </w:pPr>
      <w:r w:rsidRPr="00A54934">
        <w:t xml:space="preserve">          </w:t>
      </w:r>
      <w:r w:rsidRPr="00A54934">
        <w:t xml:space="preserve">Бюлетень, що був отриманий депозитарною установою після 18 години 00 хвилин 28 квітня  2023 року, вважається таким, що не поданий. Бюлетень, визнається недійсним для голосування у разі, якщо: форма та/або текст бюлетеня відрізняється </w:t>
      </w:r>
      <w:r w:rsidRPr="00A54934">
        <w:t>від зразка, який розміщений в порядку, встановленому пунктом 96 розділу XVI  Порядку;</w:t>
      </w:r>
      <w:r w:rsidR="004414DF" w:rsidRPr="004414DF">
        <w:t xml:space="preserve"> </w:t>
      </w:r>
      <w:r w:rsidRPr="00A54934">
        <w:t>на ньому відсутній підпис (підписи) акціонера (представника акціонера);</w:t>
      </w:r>
      <w:r w:rsidR="004414DF" w:rsidRPr="004414DF">
        <w:t xml:space="preserve"> </w:t>
      </w:r>
      <w:r w:rsidRPr="00A54934">
        <w:t>не зазначено реквізитів акціонера та/або його представника (за наявності), або іншої інформації, яка</w:t>
      </w:r>
      <w:r w:rsidRPr="00A54934">
        <w:t xml:space="preserve"> є обов'язковою відповідно до Порядку.</w:t>
      </w:r>
    </w:p>
    <w:p w:rsidR="00D324B2" w:rsidRPr="00A54934" w:rsidRDefault="00F40D5B" w:rsidP="00A54934">
      <w:pPr>
        <w:ind w:firstLine="567"/>
        <w:contextualSpacing/>
        <w:jc w:val="both"/>
      </w:pPr>
      <w:r w:rsidRPr="00A54934">
        <w:t>Бюлетень визнається недійсним для голосування за відповідним питанням порядку денного у разі, якщо акціонер (представник акціонера) не позначив у бюлетені жодного або позначив більше одного варіанта голосування щодо о</w:t>
      </w:r>
      <w:r w:rsidRPr="00A54934">
        <w:t xml:space="preserve">дного </w:t>
      </w:r>
      <w:proofErr w:type="spellStart"/>
      <w:r w:rsidRPr="00A54934">
        <w:t>проєкту</w:t>
      </w:r>
      <w:proofErr w:type="spellEnd"/>
      <w:r w:rsidRPr="00A54934">
        <w:t xml:space="preserve"> рішення, або позначив варіант голосування "за" по кожному із </w:t>
      </w:r>
      <w:proofErr w:type="spellStart"/>
      <w:r w:rsidRPr="00A54934">
        <w:t>проєктів</w:t>
      </w:r>
      <w:proofErr w:type="spellEnd"/>
      <w:r w:rsidRPr="00A54934">
        <w:t xml:space="preserve"> рішень одного й того самого питання порядку денного. Бюлетень для кумулятивного голосування по відповідному питанню порядку денного також визнається недійсним у разі, якщо </w:t>
      </w:r>
      <w:r w:rsidRPr="00A54934">
        <w:t>акціонер (представник акціонера) зазначив у бюлетені більшу кількість голосів, ніж йому належить за таким голосуванням або не зазначив жодного голосу за питанням денним. Визнання бюлетеня для голосування недійсним по одному питанню порядку денного не має н</w:t>
      </w:r>
      <w:r w:rsidRPr="00A54934">
        <w:t>аслідком визнання недійсним всього бюлетеня.</w:t>
      </w:r>
    </w:p>
    <w:p w:rsidR="00D324B2" w:rsidRPr="00A54934" w:rsidRDefault="00F40D5B" w:rsidP="00A54934">
      <w:pPr>
        <w:ind w:firstLine="567"/>
        <w:contextualSpacing/>
        <w:jc w:val="both"/>
      </w:pPr>
      <w:r w:rsidRPr="00A54934">
        <w:t>Голоси за бюлетенями, що визнаються недійсними повністю або частково з підстав, передбачених пунктом 100 цього розділу, не враховуються під час підрахунку голосів. Більш детально порядок участі та голосування на Загальних зборах акціонерів особисто (предст</w:t>
      </w:r>
      <w:r w:rsidRPr="00A54934">
        <w:t>авників акціонерів за довіреністю) викладено у Розділах XIII, XV та XVI Порядку.</w:t>
      </w:r>
    </w:p>
    <w:p w:rsidR="00D324B2" w:rsidRPr="00A54934" w:rsidRDefault="00F40D5B" w:rsidP="00A54934">
      <w:pPr>
        <w:pBdr>
          <w:top w:val="nil"/>
          <w:left w:val="nil"/>
          <w:bottom w:val="nil"/>
          <w:right w:val="nil"/>
          <w:between w:val="nil"/>
        </w:pBdr>
        <w:ind w:firstLine="450"/>
        <w:contextualSpacing/>
        <w:jc w:val="both"/>
        <w:rPr>
          <w:b/>
        </w:rPr>
      </w:pPr>
      <w:r w:rsidRPr="00A54934">
        <w:rPr>
          <w:b/>
        </w:rPr>
        <w:t>ПрАТ «</w:t>
      </w:r>
      <w:proofErr w:type="spellStart"/>
      <w:r w:rsidRPr="00A54934">
        <w:rPr>
          <w:b/>
        </w:rPr>
        <w:t>Шосткинське</w:t>
      </w:r>
      <w:proofErr w:type="spellEnd"/>
      <w:r w:rsidRPr="00A54934">
        <w:rPr>
          <w:b/>
        </w:rPr>
        <w:t xml:space="preserve"> ХПП»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w:t>
      </w:r>
      <w:r w:rsidRPr="00A54934">
        <w:rPr>
          <w:b/>
        </w:rPr>
        <w:t>гальних зборах</w:t>
      </w:r>
    </w:p>
    <w:p w:rsidR="00D324B2" w:rsidRPr="00A54934" w:rsidRDefault="00F40D5B" w:rsidP="00A54934">
      <w:pPr>
        <w:shd w:val="clear" w:color="auto" w:fill="FFFFFF"/>
        <w:ind w:left="450" w:right="450"/>
        <w:contextualSpacing/>
        <w:jc w:val="center"/>
      </w:pPr>
      <w:r w:rsidRPr="00A54934">
        <w:rPr>
          <w:b/>
        </w:rPr>
        <w:t>ОСНОВНІ ПОКАЗНИКИ</w:t>
      </w:r>
      <w:r w:rsidRPr="00A54934">
        <w:br/>
      </w:r>
      <w:r w:rsidRPr="00A54934">
        <w:rPr>
          <w:b/>
        </w:rPr>
        <w:t>фінансово-господарської діяльності підприємства (тис. грн)*</w:t>
      </w:r>
    </w:p>
    <w:tbl>
      <w:tblPr>
        <w:tblStyle w:val="ac"/>
        <w:tblW w:w="10244"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6031"/>
        <w:gridCol w:w="2116"/>
        <w:gridCol w:w="2097"/>
      </w:tblGrid>
      <w:tr w:rsidR="00A54934" w:rsidRPr="00A54934">
        <w:trPr>
          <w:trHeight w:val="60"/>
        </w:trPr>
        <w:tc>
          <w:tcPr>
            <w:tcW w:w="6031" w:type="dxa"/>
            <w:vMerge w:val="restart"/>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bookmarkStart w:id="6" w:name="bookmark=id.tyjcwt" w:colFirst="0" w:colLast="0"/>
            <w:bookmarkEnd w:id="6"/>
            <w:r w:rsidRPr="00A54934">
              <w:t>Найменування показника</w:t>
            </w:r>
          </w:p>
        </w:tc>
        <w:tc>
          <w:tcPr>
            <w:tcW w:w="4213" w:type="dxa"/>
            <w:gridSpan w:val="2"/>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Період</w:t>
            </w:r>
          </w:p>
        </w:tc>
      </w:tr>
      <w:tr w:rsidR="00A54934" w:rsidRPr="00A54934">
        <w:trPr>
          <w:trHeight w:val="60"/>
        </w:trPr>
        <w:tc>
          <w:tcPr>
            <w:tcW w:w="6031" w:type="dxa"/>
            <w:vMerge/>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D324B2" w:rsidP="00A54934">
            <w:pPr>
              <w:widowControl w:val="0"/>
              <w:pBdr>
                <w:top w:val="nil"/>
                <w:left w:val="nil"/>
                <w:bottom w:val="nil"/>
                <w:right w:val="nil"/>
                <w:between w:val="nil"/>
              </w:pBdr>
              <w:spacing w:line="276" w:lineRule="auto"/>
              <w:contextualSpacing/>
              <w:jc w:val="both"/>
            </w:pPr>
          </w:p>
        </w:tc>
        <w:tc>
          <w:tcPr>
            <w:tcW w:w="2116"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звітний</w:t>
            </w:r>
          </w:p>
        </w:tc>
        <w:tc>
          <w:tcPr>
            <w:tcW w:w="2097"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попередній</w:t>
            </w:r>
          </w:p>
        </w:tc>
      </w:tr>
      <w:tr w:rsidR="00A54934" w:rsidRPr="00A54934">
        <w:trPr>
          <w:trHeight w:val="60"/>
        </w:trPr>
        <w:tc>
          <w:tcPr>
            <w:tcW w:w="6031"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Усього активів</w:t>
            </w:r>
          </w:p>
        </w:tc>
        <w:tc>
          <w:tcPr>
            <w:tcW w:w="2116"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1279,6</w:t>
            </w:r>
          </w:p>
        </w:tc>
        <w:tc>
          <w:tcPr>
            <w:tcW w:w="2097"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bookmarkStart w:id="7" w:name="_heading=h.3dy6vkm" w:colFirst="0" w:colLast="0"/>
            <w:bookmarkEnd w:id="7"/>
            <w:r w:rsidRPr="00A54934">
              <w:t>1240,3</w:t>
            </w:r>
          </w:p>
        </w:tc>
      </w:tr>
      <w:tr w:rsidR="00A54934" w:rsidRPr="00A54934">
        <w:trPr>
          <w:trHeight w:val="60"/>
        </w:trPr>
        <w:tc>
          <w:tcPr>
            <w:tcW w:w="6031"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Основні засоби (за залишковою вартістю)</w:t>
            </w:r>
          </w:p>
        </w:tc>
        <w:tc>
          <w:tcPr>
            <w:tcW w:w="2116"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145,5</w:t>
            </w:r>
          </w:p>
        </w:tc>
        <w:tc>
          <w:tcPr>
            <w:tcW w:w="2097"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180,2</w:t>
            </w:r>
          </w:p>
        </w:tc>
      </w:tr>
      <w:tr w:rsidR="00A54934" w:rsidRPr="00A54934">
        <w:trPr>
          <w:trHeight w:val="60"/>
        </w:trPr>
        <w:tc>
          <w:tcPr>
            <w:tcW w:w="6031"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Запаси</w:t>
            </w:r>
          </w:p>
        </w:tc>
        <w:tc>
          <w:tcPr>
            <w:tcW w:w="2116"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27,9</w:t>
            </w:r>
          </w:p>
        </w:tc>
        <w:tc>
          <w:tcPr>
            <w:tcW w:w="2097"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25,1</w:t>
            </w:r>
          </w:p>
        </w:tc>
      </w:tr>
      <w:tr w:rsidR="00A54934" w:rsidRPr="00A54934">
        <w:trPr>
          <w:trHeight w:val="60"/>
        </w:trPr>
        <w:tc>
          <w:tcPr>
            <w:tcW w:w="6031"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Сумарна дебіторська заборгованість</w:t>
            </w:r>
          </w:p>
        </w:tc>
        <w:tc>
          <w:tcPr>
            <w:tcW w:w="2116"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903,3</w:t>
            </w:r>
          </w:p>
        </w:tc>
        <w:tc>
          <w:tcPr>
            <w:tcW w:w="2097"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855,9</w:t>
            </w:r>
          </w:p>
        </w:tc>
      </w:tr>
      <w:tr w:rsidR="00A54934" w:rsidRPr="00A54934">
        <w:trPr>
          <w:trHeight w:val="60"/>
        </w:trPr>
        <w:tc>
          <w:tcPr>
            <w:tcW w:w="6031"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Гроші та їх еквіваленти</w:t>
            </w:r>
          </w:p>
        </w:tc>
        <w:tc>
          <w:tcPr>
            <w:tcW w:w="2116"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202,9</w:t>
            </w:r>
          </w:p>
        </w:tc>
        <w:tc>
          <w:tcPr>
            <w:tcW w:w="2097"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179,1</w:t>
            </w:r>
          </w:p>
        </w:tc>
      </w:tr>
      <w:tr w:rsidR="00A54934" w:rsidRPr="00A54934">
        <w:trPr>
          <w:trHeight w:val="60"/>
        </w:trPr>
        <w:tc>
          <w:tcPr>
            <w:tcW w:w="6031"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Нерозподілений прибуток (непокритий збиток)</w:t>
            </w:r>
          </w:p>
        </w:tc>
        <w:tc>
          <w:tcPr>
            <w:tcW w:w="2116"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(2098,0)</w:t>
            </w:r>
          </w:p>
        </w:tc>
        <w:tc>
          <w:tcPr>
            <w:tcW w:w="2097"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(1813,8)</w:t>
            </w:r>
          </w:p>
        </w:tc>
      </w:tr>
      <w:tr w:rsidR="00A54934" w:rsidRPr="00A54934">
        <w:trPr>
          <w:trHeight w:val="60"/>
        </w:trPr>
        <w:tc>
          <w:tcPr>
            <w:tcW w:w="6031"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Власний капітал</w:t>
            </w:r>
          </w:p>
        </w:tc>
        <w:tc>
          <w:tcPr>
            <w:tcW w:w="2116"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(1222,5)</w:t>
            </w:r>
          </w:p>
        </w:tc>
        <w:tc>
          <w:tcPr>
            <w:tcW w:w="2097"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(938,3)</w:t>
            </w:r>
          </w:p>
        </w:tc>
      </w:tr>
      <w:tr w:rsidR="00A54934" w:rsidRPr="00A54934">
        <w:trPr>
          <w:trHeight w:val="60"/>
        </w:trPr>
        <w:tc>
          <w:tcPr>
            <w:tcW w:w="6031"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Зареєстрований (пайовий/статутний) капітал</w:t>
            </w:r>
          </w:p>
        </w:tc>
        <w:tc>
          <w:tcPr>
            <w:tcW w:w="2116"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275,5</w:t>
            </w:r>
          </w:p>
        </w:tc>
        <w:tc>
          <w:tcPr>
            <w:tcW w:w="2097"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275,5</w:t>
            </w:r>
          </w:p>
        </w:tc>
      </w:tr>
      <w:tr w:rsidR="00A54934" w:rsidRPr="00A54934">
        <w:trPr>
          <w:trHeight w:val="60"/>
        </w:trPr>
        <w:tc>
          <w:tcPr>
            <w:tcW w:w="6031"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Довгострокові зобов’язання і забезпечення</w:t>
            </w:r>
          </w:p>
        </w:tc>
        <w:tc>
          <w:tcPr>
            <w:tcW w:w="2116"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0</w:t>
            </w:r>
          </w:p>
        </w:tc>
        <w:tc>
          <w:tcPr>
            <w:tcW w:w="2097"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0</w:t>
            </w:r>
          </w:p>
        </w:tc>
      </w:tr>
      <w:tr w:rsidR="00A54934" w:rsidRPr="00A54934">
        <w:trPr>
          <w:trHeight w:val="60"/>
        </w:trPr>
        <w:tc>
          <w:tcPr>
            <w:tcW w:w="6031"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Поточні зобов’язання і забезпечення</w:t>
            </w:r>
          </w:p>
        </w:tc>
        <w:tc>
          <w:tcPr>
            <w:tcW w:w="2116"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2502,1</w:t>
            </w:r>
          </w:p>
        </w:tc>
        <w:tc>
          <w:tcPr>
            <w:tcW w:w="2097"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2178,6</w:t>
            </w:r>
          </w:p>
        </w:tc>
      </w:tr>
      <w:tr w:rsidR="00A54934" w:rsidRPr="00A54934">
        <w:trPr>
          <w:trHeight w:val="60"/>
        </w:trPr>
        <w:tc>
          <w:tcPr>
            <w:tcW w:w="6031"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Чистий фінансовий результат: прибуток (збиток)</w:t>
            </w:r>
          </w:p>
        </w:tc>
        <w:tc>
          <w:tcPr>
            <w:tcW w:w="2116"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(284,2)</w:t>
            </w:r>
          </w:p>
        </w:tc>
        <w:tc>
          <w:tcPr>
            <w:tcW w:w="2097"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(852,6)</w:t>
            </w:r>
          </w:p>
        </w:tc>
      </w:tr>
      <w:tr w:rsidR="00A54934" w:rsidRPr="00A54934">
        <w:trPr>
          <w:trHeight w:val="60"/>
        </w:trPr>
        <w:tc>
          <w:tcPr>
            <w:tcW w:w="6031"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Середньорічна кількість акцій (шт.)</w:t>
            </w:r>
          </w:p>
        </w:tc>
        <w:tc>
          <w:tcPr>
            <w:tcW w:w="2116"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1101952</w:t>
            </w:r>
          </w:p>
        </w:tc>
        <w:tc>
          <w:tcPr>
            <w:tcW w:w="2097"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1101952</w:t>
            </w:r>
          </w:p>
        </w:tc>
      </w:tr>
      <w:tr w:rsidR="00A54934" w:rsidRPr="00A54934">
        <w:trPr>
          <w:trHeight w:val="60"/>
        </w:trPr>
        <w:tc>
          <w:tcPr>
            <w:tcW w:w="6031"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Чистий прибуток (збиток) на одну просту акцію (грн)</w:t>
            </w:r>
          </w:p>
        </w:tc>
        <w:tc>
          <w:tcPr>
            <w:tcW w:w="2116"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(0,0003)</w:t>
            </w:r>
          </w:p>
        </w:tc>
        <w:tc>
          <w:tcPr>
            <w:tcW w:w="2097" w:type="dxa"/>
            <w:tcBorders>
              <w:top w:val="single" w:sz="6" w:space="0" w:color="000000"/>
              <w:left w:val="single" w:sz="6" w:space="0" w:color="000000"/>
              <w:bottom w:val="single" w:sz="6" w:space="0" w:color="000000"/>
              <w:right w:val="single" w:sz="6" w:space="0" w:color="000000"/>
            </w:tcBorders>
            <w:shd w:val="clear" w:color="auto" w:fill="auto"/>
          </w:tcPr>
          <w:p w:rsidR="00D324B2" w:rsidRPr="00A54934" w:rsidRDefault="00F40D5B" w:rsidP="00A54934">
            <w:pPr>
              <w:contextualSpacing/>
              <w:jc w:val="both"/>
            </w:pPr>
            <w:r w:rsidRPr="00A54934">
              <w:t>(0,0008)</w:t>
            </w:r>
          </w:p>
        </w:tc>
      </w:tr>
    </w:tbl>
    <w:p w:rsidR="00D324B2" w:rsidRPr="00A54934" w:rsidRDefault="00D324B2" w:rsidP="00A54934">
      <w:pPr>
        <w:contextualSpacing/>
        <w:jc w:val="both"/>
        <w:rPr>
          <w:b/>
        </w:rPr>
      </w:pPr>
    </w:p>
    <w:p w:rsidR="00D324B2" w:rsidRPr="00A54934" w:rsidRDefault="00D324B2" w:rsidP="00A54934">
      <w:pPr>
        <w:shd w:val="clear" w:color="auto" w:fill="FFFFFF"/>
        <w:spacing w:before="150"/>
        <w:ind w:left="450" w:right="450"/>
        <w:contextualSpacing/>
        <w:jc w:val="both"/>
      </w:pPr>
    </w:p>
    <w:p w:rsidR="00D324B2" w:rsidRPr="00A54934" w:rsidRDefault="00F40D5B" w:rsidP="00A54934">
      <w:pPr>
        <w:pBdr>
          <w:top w:val="nil"/>
          <w:left w:val="nil"/>
          <w:bottom w:val="nil"/>
          <w:right w:val="nil"/>
          <w:between w:val="nil"/>
        </w:pBdr>
        <w:contextualSpacing/>
        <w:jc w:val="both"/>
      </w:pPr>
      <w:r w:rsidRPr="00A54934">
        <w:t>Голова Наглядової ради ПрАТ «</w:t>
      </w:r>
      <w:proofErr w:type="spellStart"/>
      <w:r w:rsidRPr="00A54934">
        <w:t>Шосткинське</w:t>
      </w:r>
      <w:proofErr w:type="spellEnd"/>
      <w:r w:rsidRPr="00A54934">
        <w:t xml:space="preserve"> ХПП»         (підписано)           Івченко О.А.</w:t>
      </w:r>
    </w:p>
    <w:sectPr w:rsidR="00D324B2" w:rsidRPr="00A54934" w:rsidSect="00A54934">
      <w:pgSz w:w="11906" w:h="16838"/>
      <w:pgMar w:top="567" w:right="567"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5098F"/>
    <w:multiLevelType w:val="multilevel"/>
    <w:tmpl w:val="CB8C38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B2"/>
    <w:rsid w:val="00392F8A"/>
    <w:rsid w:val="004414DF"/>
    <w:rsid w:val="005326F9"/>
    <w:rsid w:val="005E678A"/>
    <w:rsid w:val="00A21C65"/>
    <w:rsid w:val="00A54934"/>
    <w:rsid w:val="00A5781F"/>
    <w:rsid w:val="00D324B2"/>
    <w:rsid w:val="00F40D5B"/>
    <w:rsid w:val="00FB1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AAB9"/>
  <w15:docId w15:val="{DCAB662F-9D38-461B-98C3-156EF0B6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B3222"/>
  </w:style>
  <w:style w:type="paragraph" w:styleId="1">
    <w:name w:val="heading 1"/>
    <w:basedOn w:val="a"/>
    <w:next w:val="a"/>
    <w:rsid w:val="008B3222"/>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rsid w:val="008B3222"/>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rsid w:val="008B3222"/>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rsid w:val="008B3222"/>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rsid w:val="008B3222"/>
    <w:pPr>
      <w:pBdr>
        <w:top w:val="nil"/>
        <w:left w:val="nil"/>
        <w:bottom w:val="nil"/>
        <w:right w:val="nil"/>
        <w:between w:val="nil"/>
      </w:pBdr>
      <w:spacing w:before="240" w:after="60"/>
      <w:outlineLvl w:val="4"/>
    </w:pPr>
    <w:rPr>
      <w:rFonts w:ascii="Calibri" w:eastAsia="Calibri" w:hAnsi="Calibri" w:cs="Calibri"/>
      <w:b/>
      <w:i/>
      <w:color w:val="000000"/>
      <w:sz w:val="26"/>
      <w:szCs w:val="26"/>
    </w:rPr>
  </w:style>
  <w:style w:type="paragraph" w:styleId="6">
    <w:name w:val="heading 6"/>
    <w:basedOn w:val="a"/>
    <w:next w:val="a"/>
    <w:rsid w:val="008B3222"/>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rsid w:val="008B3222"/>
    <w:pPr>
      <w:widowControl w:val="0"/>
      <w:pBdr>
        <w:top w:val="nil"/>
        <w:left w:val="nil"/>
        <w:bottom w:val="nil"/>
        <w:right w:val="nil"/>
        <w:between w:val="nil"/>
      </w:pBdr>
      <w:jc w:val="center"/>
    </w:pPr>
    <w:rPr>
      <w:b/>
      <w:color w:val="000000"/>
      <w:sz w:val="28"/>
      <w:szCs w:val="28"/>
    </w:rPr>
  </w:style>
  <w:style w:type="table" w:customStyle="1" w:styleId="TableNormal0">
    <w:name w:val="Table Normal"/>
    <w:rsid w:val="008B3222"/>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rsid w:val="008B3222"/>
    <w:tblPr>
      <w:tblStyleRowBandSize w:val="1"/>
      <w:tblStyleColBandSize w:val="1"/>
    </w:tblPr>
  </w:style>
  <w:style w:type="table" w:customStyle="1" w:styleId="a6">
    <w:basedOn w:val="TableNormal0"/>
    <w:rsid w:val="008B3222"/>
    <w:tblPr>
      <w:tblStyleRowBandSize w:val="1"/>
      <w:tblStyleColBandSize w:val="1"/>
      <w:tblCellMar>
        <w:top w:w="60" w:type="dxa"/>
        <w:left w:w="60" w:type="dxa"/>
        <w:bottom w:w="60" w:type="dxa"/>
        <w:right w:w="60" w:type="dxa"/>
      </w:tblCellMar>
    </w:tblPr>
  </w:style>
  <w:style w:type="paragraph" w:styleId="a7">
    <w:name w:val="Balloon Text"/>
    <w:basedOn w:val="a"/>
    <w:link w:val="a8"/>
    <w:uiPriority w:val="99"/>
    <w:semiHidden/>
    <w:unhideWhenUsed/>
    <w:rsid w:val="00425275"/>
    <w:rPr>
      <w:rFonts w:ascii="Tahoma" w:hAnsi="Tahoma" w:cs="Tahoma"/>
      <w:sz w:val="16"/>
      <w:szCs w:val="16"/>
    </w:rPr>
  </w:style>
  <w:style w:type="character" w:customStyle="1" w:styleId="a8">
    <w:name w:val="Текст выноски Знак"/>
    <w:link w:val="a7"/>
    <w:uiPriority w:val="99"/>
    <w:semiHidden/>
    <w:rsid w:val="00425275"/>
    <w:rPr>
      <w:rFonts w:ascii="Tahoma" w:hAnsi="Tahoma" w:cs="Tahoma"/>
      <w:sz w:val="16"/>
      <w:szCs w:val="16"/>
    </w:rPr>
  </w:style>
  <w:style w:type="paragraph" w:styleId="a9">
    <w:name w:val="List Paragraph"/>
    <w:basedOn w:val="a"/>
    <w:uiPriority w:val="34"/>
    <w:qFormat/>
    <w:rsid w:val="00642276"/>
    <w:pPr>
      <w:spacing w:after="200" w:line="276" w:lineRule="auto"/>
      <w:ind w:left="720"/>
      <w:contextualSpacing/>
    </w:pPr>
    <w:rPr>
      <w:rFonts w:ascii="Calibri" w:eastAsia="Calibri" w:hAnsi="Calibri"/>
      <w:sz w:val="22"/>
      <w:szCs w:val="22"/>
      <w:lang w:val="ru-RU" w:eastAsia="en-US"/>
    </w:rPr>
  </w:style>
  <w:style w:type="paragraph" w:styleId="aa">
    <w:name w:val="Normal (Web)"/>
    <w:basedOn w:val="a"/>
    <w:uiPriority w:val="99"/>
    <w:unhideWhenUsed/>
    <w:rsid w:val="00CE5CDC"/>
    <w:pPr>
      <w:spacing w:before="100" w:beforeAutospacing="1" w:after="100" w:afterAutospacing="1"/>
    </w:pPr>
    <w:rPr>
      <w:sz w:val="24"/>
      <w:szCs w:val="24"/>
      <w:lang w:val="ru-RU"/>
    </w:rPr>
  </w:style>
  <w:style w:type="paragraph" w:customStyle="1" w:styleId="10">
    <w:name w:val="Обычный1"/>
    <w:rsid w:val="003F4D8B"/>
    <w:pPr>
      <w:pBdr>
        <w:top w:val="nil"/>
        <w:left w:val="nil"/>
        <w:bottom w:val="nil"/>
        <w:right w:val="nil"/>
        <w:between w:val="nil"/>
      </w:pBdr>
    </w:pPr>
    <w:rPr>
      <w:color w:val="000000"/>
      <w:lang w:eastAsia="uk-UA"/>
    </w:rPr>
  </w:style>
  <w:style w:type="character" w:styleId="ab">
    <w:name w:val="Hyperlink"/>
    <w:uiPriority w:val="99"/>
    <w:unhideWhenUsed/>
    <w:rsid w:val="004F13A2"/>
    <w:rPr>
      <w:color w:val="0000FF"/>
      <w:u w:val="single"/>
    </w:rPr>
  </w:style>
  <w:style w:type="paragraph" w:customStyle="1" w:styleId="20">
    <w:name w:val="Обычный2"/>
    <w:rsid w:val="00127E39"/>
    <w:pPr>
      <w:widowControl w:val="0"/>
    </w:pPr>
    <w:rPr>
      <w:color w:val="000000"/>
      <w:sz w:val="24"/>
      <w:szCs w:val="24"/>
    </w:rPr>
  </w:style>
  <w:style w:type="character" w:customStyle="1" w:styleId="rvts15">
    <w:name w:val="rvts15"/>
    <w:basedOn w:val="a0"/>
    <w:rsid w:val="00442C8F"/>
  </w:style>
  <w:style w:type="paragraph" w:customStyle="1" w:styleId="21">
    <w:name w:val="Обычный2"/>
    <w:rsid w:val="006930E2"/>
    <w:pPr>
      <w:widowControl w:val="0"/>
    </w:pPr>
    <w:rPr>
      <w:color w:val="000000"/>
      <w:sz w:val="24"/>
      <w:szCs w:val="24"/>
    </w:rPr>
  </w:style>
  <w:style w:type="paragraph" w:customStyle="1" w:styleId="30">
    <w:name w:val="Обычный3"/>
    <w:rsid w:val="00BA3EF6"/>
    <w:pPr>
      <w:widowControl w:val="0"/>
    </w:pPr>
    <w:rPr>
      <w:color w:val="000000"/>
      <w:sz w:val="24"/>
      <w:szCs w:val="24"/>
    </w:rPr>
  </w:style>
  <w:style w:type="paragraph" w:customStyle="1" w:styleId="40">
    <w:name w:val="Обычный4"/>
    <w:rsid w:val="007742F0"/>
    <w:pPr>
      <w:widowControl w:val="0"/>
    </w:pPr>
    <w:rPr>
      <w:color w:val="000000"/>
      <w:sz w:val="24"/>
      <w:szCs w:val="24"/>
    </w:rPr>
  </w:style>
  <w:style w:type="paragraph" w:customStyle="1" w:styleId="Default">
    <w:name w:val="Default"/>
    <w:rsid w:val="008F5A88"/>
    <w:pPr>
      <w:autoSpaceDE w:val="0"/>
      <w:autoSpaceDN w:val="0"/>
      <w:adjustRightInd w:val="0"/>
    </w:pPr>
    <w:rPr>
      <w:color w:val="000000"/>
      <w:sz w:val="24"/>
      <w:szCs w:val="24"/>
    </w:rPr>
  </w:style>
  <w:style w:type="paragraph" w:customStyle="1" w:styleId="rvps2">
    <w:name w:val="rvps2"/>
    <w:basedOn w:val="a"/>
    <w:rsid w:val="00B72B3A"/>
    <w:pPr>
      <w:spacing w:before="100" w:beforeAutospacing="1" w:after="100" w:afterAutospacing="1"/>
    </w:pPr>
    <w:rPr>
      <w:sz w:val="24"/>
      <w:szCs w:val="24"/>
      <w:lang w:val="ru-RU"/>
    </w:rPr>
  </w:style>
  <w:style w:type="table" w:customStyle="1" w:styleId="ac">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pp-shostka.prat.in.ua/documents/insha-informac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pp-shostka.prat.in.ua/documents/insha-informaciy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kQFTKTgkKq/H5fYAPMlmGRWRTg==">AMUW2mVjdtUnI4fzSKDZ8ANtbBX9EgE5XHYAGapXYy8J6ViJ72QIbK42KjzbqMseiHDCkgQCPrv77GM0nGcRpStEXiJaEM7Fy5GF+XBEEHnGw0i+/U4ZKWN6Radb8Y9cAxE7rN7GSGAR/R3ycdEuVNHIHLQLMlbUi/MSmW1PnUxQHsivTj60tYeaIXM+5IdYfzmk3o84eRr+HS5gV4OVyEAQJcsytRQjRw==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4413</Words>
  <Characters>25158</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12</cp:revision>
  <dcterms:created xsi:type="dcterms:W3CDTF">2023-03-13T17:00:00Z</dcterms:created>
  <dcterms:modified xsi:type="dcterms:W3CDTF">2023-03-22T13:52:00Z</dcterms:modified>
</cp:coreProperties>
</file>