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B5" w:rsidRDefault="007B71B5" w:rsidP="007B71B5">
      <w:pPr>
        <w:tabs>
          <w:tab w:val="left" w:pos="3828"/>
          <w:tab w:val="left" w:pos="8647"/>
        </w:tabs>
      </w:pPr>
      <w:r>
        <w:rPr>
          <w:lang w:val="uk-UA"/>
        </w:rPr>
        <w:t xml:space="preserve">                                                     </w:t>
      </w:r>
      <w:r>
        <w:rPr>
          <w:lang w:val="uk-UA"/>
        </w:rPr>
        <w:tab/>
      </w:r>
      <w:r>
        <w:t>УКРАЇНА</w:t>
      </w:r>
    </w:p>
    <w:p w:rsidR="00483576" w:rsidRPr="00ED43F9" w:rsidRDefault="00865F53" w:rsidP="00483576">
      <w:pPr>
        <w:tabs>
          <w:tab w:val="left" w:pos="8505"/>
          <w:tab w:val="left" w:pos="8647"/>
        </w:tabs>
      </w:pPr>
      <w:r>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49" type="#_x0000_t138" style="position:absolute;margin-left:63pt;margin-top:6pt;width:351.6pt;height:18pt;z-index:251660288" adj="10170" fillcolor="#ffc">
            <v:fill color2="#f99" focus="100%" type="gradient"/>
            <v:shadow color="#868686"/>
            <o:extrusion v:ext="view" backdepth="1in" color="#06c" brightness="10000f" lightlevel="44000f" lightlevel2="24000f" type="perspective"/>
            <v:textpath style="font-family:&quot;Times New Roman&quot;;font-size:20pt;v-text-kern:t" trim="t" fitpath="t" string="Шосткинське"/>
          </v:shape>
        </w:pict>
      </w:r>
      <w:r w:rsidR="007B71B5">
        <w:rPr>
          <w:lang w:val="uk-UA"/>
        </w:rPr>
        <w:t xml:space="preserve">        </w:t>
      </w:r>
      <w:r w:rsidR="00483576">
        <w:rPr>
          <w:lang w:val="uk-UA"/>
        </w:rPr>
        <w:t xml:space="preserve">               </w:t>
      </w:r>
      <w:r w:rsidR="00420317">
        <w:rPr>
          <w:lang w:val="uk-UA"/>
        </w:rPr>
        <w:t xml:space="preserve">                </w:t>
      </w:r>
      <w:r w:rsidR="00483576" w:rsidRPr="004D66D7">
        <w:rPr>
          <w:sz w:val="16"/>
        </w:rPr>
        <w:t xml:space="preserve">              </w:t>
      </w:r>
      <w:r w:rsidR="00483576">
        <w:rPr>
          <w:sz w:val="16"/>
          <w:lang w:val="uk-UA"/>
        </w:rPr>
        <w:t>ПРИВАТНЕ</w:t>
      </w:r>
      <w:r w:rsidR="00483576" w:rsidRPr="004D66D7">
        <w:rPr>
          <w:sz w:val="16"/>
        </w:rPr>
        <w:t xml:space="preserve">     АКЦІОНЕРНЕ    ТОВАРИСТВО</w:t>
      </w:r>
    </w:p>
    <w:p w:rsidR="00483576" w:rsidRPr="00A40C2D" w:rsidRDefault="00483576" w:rsidP="00483576">
      <w:pPr>
        <w:tabs>
          <w:tab w:val="left" w:pos="5625"/>
        </w:tabs>
        <w:rPr>
          <w:sz w:val="40"/>
          <w:szCs w:val="40"/>
        </w:rPr>
      </w:pPr>
      <w:r w:rsidRPr="00A40C2D">
        <w:rPr>
          <w:sz w:val="40"/>
          <w:szCs w:val="40"/>
        </w:rPr>
        <w:tab/>
      </w:r>
    </w:p>
    <w:p w:rsidR="00483576" w:rsidRPr="00483576" w:rsidRDefault="00483576" w:rsidP="00483576">
      <w:pPr>
        <w:rPr>
          <w:sz w:val="36"/>
          <w:szCs w:val="36"/>
        </w:rPr>
      </w:pPr>
      <w:r w:rsidRPr="00A40C2D">
        <w:rPr>
          <w:sz w:val="40"/>
          <w:szCs w:val="40"/>
        </w:rPr>
        <w:t xml:space="preserve">                    </w:t>
      </w:r>
      <w:r>
        <w:rPr>
          <w:sz w:val="40"/>
          <w:szCs w:val="40"/>
          <w:lang w:val="uk-UA"/>
        </w:rPr>
        <w:tab/>
      </w:r>
      <w:r w:rsidRPr="00483576">
        <w:rPr>
          <w:sz w:val="36"/>
          <w:szCs w:val="36"/>
          <w:lang w:val="uk-UA"/>
        </w:rPr>
        <w:tab/>
      </w:r>
      <w:r w:rsidRPr="00483576">
        <w:rPr>
          <w:sz w:val="36"/>
          <w:szCs w:val="36"/>
        </w:rPr>
        <w:t>ХЛ</w:t>
      </w:r>
      <w:proofErr w:type="gramStart"/>
      <w:r w:rsidRPr="00483576">
        <w:rPr>
          <w:sz w:val="36"/>
          <w:szCs w:val="36"/>
        </w:rPr>
        <w:t>I</w:t>
      </w:r>
      <w:proofErr w:type="gramEnd"/>
      <w:r w:rsidRPr="00483576">
        <w:rPr>
          <w:sz w:val="36"/>
          <w:szCs w:val="36"/>
        </w:rPr>
        <w:t xml:space="preserve">БОПРИЙМАЛЬНЕ              </w:t>
      </w:r>
    </w:p>
    <w:p w:rsidR="00483576" w:rsidRPr="00483576" w:rsidRDefault="00483576" w:rsidP="00483576">
      <w:pPr>
        <w:rPr>
          <w:sz w:val="36"/>
          <w:szCs w:val="36"/>
        </w:rPr>
      </w:pPr>
      <w:r w:rsidRPr="00483576">
        <w:rPr>
          <w:sz w:val="36"/>
          <w:szCs w:val="36"/>
        </w:rPr>
        <w:t xml:space="preserve">                      </w:t>
      </w:r>
      <w:r w:rsidRPr="00483576">
        <w:rPr>
          <w:sz w:val="36"/>
          <w:szCs w:val="36"/>
          <w:lang w:val="uk-UA"/>
        </w:rPr>
        <w:tab/>
        <w:t xml:space="preserve">  </w:t>
      </w:r>
      <w:r w:rsidRPr="00483576">
        <w:rPr>
          <w:sz w:val="36"/>
          <w:szCs w:val="36"/>
        </w:rPr>
        <w:t xml:space="preserve"> </w:t>
      </w:r>
      <w:r>
        <w:rPr>
          <w:sz w:val="36"/>
          <w:szCs w:val="36"/>
          <w:lang w:val="uk-UA"/>
        </w:rPr>
        <w:t xml:space="preserve">         </w:t>
      </w:r>
      <w:proofErr w:type="gramStart"/>
      <w:r w:rsidRPr="00483576">
        <w:rPr>
          <w:sz w:val="36"/>
          <w:szCs w:val="36"/>
        </w:rPr>
        <w:t>П</w:t>
      </w:r>
      <w:proofErr w:type="gramEnd"/>
      <w:r w:rsidRPr="00483576">
        <w:rPr>
          <w:sz w:val="36"/>
          <w:szCs w:val="36"/>
        </w:rPr>
        <w:t xml:space="preserve">ІДПРИЄМСТВО                       </w:t>
      </w:r>
    </w:p>
    <w:tbl>
      <w:tblPr>
        <w:tblW w:w="921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000"/>
      </w:tblPr>
      <w:tblGrid>
        <w:gridCol w:w="9214"/>
      </w:tblGrid>
      <w:tr w:rsidR="00483576" w:rsidRPr="004D66D7" w:rsidTr="00420317">
        <w:trPr>
          <w:trHeight w:val="302"/>
        </w:trPr>
        <w:tc>
          <w:tcPr>
            <w:tcW w:w="9214" w:type="dxa"/>
          </w:tcPr>
          <w:p w:rsidR="00483576" w:rsidRPr="004D66D7" w:rsidRDefault="00483576" w:rsidP="00420317">
            <w:pPr>
              <w:jc w:val="center"/>
              <w:rPr>
                <w:sz w:val="22"/>
                <w:szCs w:val="22"/>
              </w:rPr>
            </w:pPr>
            <w:r w:rsidRPr="004D66D7">
              <w:t xml:space="preserve"> </w:t>
            </w:r>
            <w:r w:rsidRPr="004D66D7">
              <w:rPr>
                <w:sz w:val="22"/>
                <w:szCs w:val="22"/>
              </w:rPr>
              <w:t xml:space="preserve">41100 </w:t>
            </w:r>
            <w:proofErr w:type="spellStart"/>
            <w:r w:rsidRPr="004D66D7">
              <w:rPr>
                <w:sz w:val="22"/>
                <w:szCs w:val="22"/>
              </w:rPr>
              <w:t>Сумська</w:t>
            </w:r>
            <w:proofErr w:type="spellEnd"/>
            <w:r w:rsidRPr="004D66D7">
              <w:rPr>
                <w:sz w:val="22"/>
                <w:szCs w:val="22"/>
              </w:rPr>
              <w:t xml:space="preserve"> обл.  м. </w:t>
            </w:r>
            <w:proofErr w:type="spellStart"/>
            <w:r w:rsidRPr="004D66D7">
              <w:rPr>
                <w:sz w:val="22"/>
                <w:szCs w:val="22"/>
              </w:rPr>
              <w:t>Шостка</w:t>
            </w:r>
            <w:proofErr w:type="spellEnd"/>
            <w:r w:rsidRPr="004D66D7">
              <w:rPr>
                <w:sz w:val="22"/>
                <w:szCs w:val="22"/>
              </w:rPr>
              <w:t xml:space="preserve"> </w:t>
            </w:r>
            <w:proofErr w:type="spellStart"/>
            <w:r w:rsidRPr="004D66D7">
              <w:rPr>
                <w:sz w:val="22"/>
                <w:szCs w:val="22"/>
              </w:rPr>
              <w:t>вул</w:t>
            </w:r>
            <w:proofErr w:type="spellEnd"/>
            <w:r w:rsidRPr="004D66D7">
              <w:rPr>
                <w:sz w:val="22"/>
                <w:szCs w:val="22"/>
              </w:rPr>
              <w:t>.</w:t>
            </w:r>
            <w:r>
              <w:rPr>
                <w:sz w:val="22"/>
                <w:szCs w:val="22"/>
                <w:lang w:val="uk-UA"/>
              </w:rPr>
              <w:t xml:space="preserve"> </w:t>
            </w:r>
            <w:proofErr w:type="spellStart"/>
            <w:r>
              <w:rPr>
                <w:sz w:val="22"/>
                <w:szCs w:val="22"/>
                <w:lang w:val="uk-UA"/>
              </w:rPr>
              <w:t>Кожедуба</w:t>
            </w:r>
            <w:proofErr w:type="spellEnd"/>
            <w:r w:rsidRPr="004D66D7">
              <w:rPr>
                <w:sz w:val="22"/>
                <w:szCs w:val="22"/>
              </w:rPr>
              <w:t>,1 код 00955928  тел</w:t>
            </w:r>
            <w:r>
              <w:rPr>
                <w:sz w:val="22"/>
                <w:szCs w:val="22"/>
                <w:lang w:val="uk-UA"/>
              </w:rPr>
              <w:t>./</w:t>
            </w:r>
            <w:r w:rsidRPr="004D66D7">
              <w:rPr>
                <w:sz w:val="22"/>
                <w:szCs w:val="22"/>
              </w:rPr>
              <w:t xml:space="preserve">факс .2-02-63,  2-10-26,    </w:t>
            </w:r>
          </w:p>
        </w:tc>
      </w:tr>
    </w:tbl>
    <w:p w:rsidR="00483576" w:rsidRPr="007B71B5" w:rsidRDefault="00483576" w:rsidP="00483576">
      <w:pPr>
        <w:ind w:left="2832" w:firstLine="708"/>
        <w:jc w:val="both"/>
        <w:rPr>
          <w:b/>
          <w:sz w:val="21"/>
          <w:szCs w:val="21"/>
          <w:lang w:val="uk-UA"/>
        </w:rPr>
      </w:pPr>
      <w:r>
        <w:rPr>
          <w:b/>
          <w:sz w:val="24"/>
          <w:szCs w:val="24"/>
          <w:lang w:val="uk-UA"/>
        </w:rPr>
        <w:t xml:space="preserve">    </w:t>
      </w:r>
      <w:r w:rsidRPr="007B71B5">
        <w:rPr>
          <w:b/>
          <w:sz w:val="21"/>
          <w:szCs w:val="21"/>
          <w:lang w:val="uk-UA"/>
        </w:rPr>
        <w:t>Шановний акціонер!</w:t>
      </w:r>
    </w:p>
    <w:p w:rsidR="00EC321A" w:rsidRPr="007B71B5" w:rsidRDefault="00DA4798" w:rsidP="00E03C82">
      <w:pPr>
        <w:ind w:firstLine="708"/>
        <w:jc w:val="both"/>
        <w:rPr>
          <w:sz w:val="21"/>
          <w:szCs w:val="21"/>
          <w:lang w:val="uk-UA"/>
        </w:rPr>
      </w:pPr>
      <w:r w:rsidRPr="007B71B5">
        <w:rPr>
          <w:b/>
          <w:sz w:val="21"/>
          <w:szCs w:val="21"/>
          <w:lang w:val="uk-UA"/>
        </w:rPr>
        <w:t xml:space="preserve">Приватне акціонерне товариство «Шосткинське хлібоприймальне підприємство» </w:t>
      </w:r>
      <w:r w:rsidR="00EC321A" w:rsidRPr="007B71B5">
        <w:rPr>
          <w:sz w:val="21"/>
          <w:szCs w:val="21"/>
          <w:lang w:val="uk-UA"/>
        </w:rPr>
        <w:t>повідомляє про проведення річних</w:t>
      </w:r>
      <w:r w:rsidR="007B71B5">
        <w:rPr>
          <w:sz w:val="21"/>
          <w:szCs w:val="21"/>
          <w:lang w:val="uk-UA"/>
        </w:rPr>
        <w:t xml:space="preserve"> (чергових)</w:t>
      </w:r>
      <w:r w:rsidR="00EC321A" w:rsidRPr="007B71B5">
        <w:rPr>
          <w:sz w:val="21"/>
          <w:szCs w:val="21"/>
          <w:lang w:val="uk-UA"/>
        </w:rPr>
        <w:t xml:space="preserve"> загальних зборів акціонерів </w:t>
      </w:r>
      <w:r w:rsidR="008702DA" w:rsidRPr="007B71B5">
        <w:rPr>
          <w:sz w:val="21"/>
          <w:szCs w:val="21"/>
          <w:lang w:val="uk-UA"/>
        </w:rPr>
        <w:t>12</w:t>
      </w:r>
      <w:r w:rsidR="00EC321A" w:rsidRPr="007B71B5">
        <w:rPr>
          <w:sz w:val="21"/>
          <w:szCs w:val="21"/>
          <w:lang w:val="uk-UA"/>
        </w:rPr>
        <w:t xml:space="preserve"> </w:t>
      </w:r>
      <w:r w:rsidR="0065614B" w:rsidRPr="007B71B5">
        <w:rPr>
          <w:sz w:val="21"/>
          <w:szCs w:val="21"/>
          <w:lang w:val="uk-UA"/>
        </w:rPr>
        <w:t>квіт</w:t>
      </w:r>
      <w:r w:rsidR="002133B4" w:rsidRPr="007B71B5">
        <w:rPr>
          <w:sz w:val="21"/>
          <w:szCs w:val="21"/>
          <w:lang w:val="uk-UA"/>
        </w:rPr>
        <w:t>ня</w:t>
      </w:r>
      <w:r w:rsidR="00EC321A" w:rsidRPr="007B71B5">
        <w:rPr>
          <w:sz w:val="21"/>
          <w:szCs w:val="21"/>
          <w:lang w:val="uk-UA"/>
        </w:rPr>
        <w:t xml:space="preserve"> 201</w:t>
      </w:r>
      <w:r w:rsidR="002133B4" w:rsidRPr="007B71B5">
        <w:rPr>
          <w:sz w:val="21"/>
          <w:szCs w:val="21"/>
          <w:lang w:val="uk-UA"/>
        </w:rPr>
        <w:t>6</w:t>
      </w:r>
      <w:r w:rsidR="00EC321A" w:rsidRPr="007B71B5">
        <w:rPr>
          <w:sz w:val="21"/>
          <w:szCs w:val="21"/>
          <w:lang w:val="uk-UA"/>
        </w:rPr>
        <w:t xml:space="preserve"> року о </w:t>
      </w:r>
      <w:r w:rsidRPr="007B71B5">
        <w:rPr>
          <w:sz w:val="21"/>
          <w:szCs w:val="21"/>
          <w:lang w:val="uk-UA"/>
        </w:rPr>
        <w:t>08</w:t>
      </w:r>
      <w:r w:rsidR="00EC321A" w:rsidRPr="007B71B5">
        <w:rPr>
          <w:sz w:val="21"/>
          <w:szCs w:val="21"/>
          <w:lang w:val="uk-UA"/>
        </w:rPr>
        <w:t xml:space="preserve"> год. </w:t>
      </w:r>
      <w:r w:rsidRPr="007B71B5">
        <w:rPr>
          <w:sz w:val="21"/>
          <w:szCs w:val="21"/>
          <w:lang w:val="uk-UA"/>
        </w:rPr>
        <w:t>5</w:t>
      </w:r>
      <w:r w:rsidR="004F13D9" w:rsidRPr="007B71B5">
        <w:rPr>
          <w:sz w:val="21"/>
          <w:szCs w:val="21"/>
          <w:lang w:val="uk-UA"/>
        </w:rPr>
        <w:t>0</w:t>
      </w:r>
      <w:r w:rsidR="00EC321A" w:rsidRPr="007B71B5">
        <w:rPr>
          <w:sz w:val="21"/>
          <w:szCs w:val="21"/>
          <w:lang w:val="uk-UA"/>
        </w:rPr>
        <w:t xml:space="preserve"> хв. за адресою: </w:t>
      </w:r>
      <w:r w:rsidRPr="007B71B5">
        <w:rPr>
          <w:sz w:val="21"/>
          <w:szCs w:val="21"/>
          <w:lang w:val="uk-UA"/>
        </w:rPr>
        <w:t xml:space="preserve">41100, Україна, Сумська область, місто Шостка, вулиця </w:t>
      </w:r>
      <w:proofErr w:type="spellStart"/>
      <w:r w:rsidRPr="007B71B5">
        <w:rPr>
          <w:sz w:val="21"/>
          <w:szCs w:val="21"/>
          <w:lang w:val="uk-UA"/>
        </w:rPr>
        <w:t>Кожедуба</w:t>
      </w:r>
      <w:proofErr w:type="spellEnd"/>
      <w:r w:rsidRPr="007B71B5">
        <w:rPr>
          <w:sz w:val="21"/>
          <w:szCs w:val="21"/>
          <w:lang w:val="uk-UA"/>
        </w:rPr>
        <w:t>, 1 (приймальня Директора).</w:t>
      </w:r>
      <w:r w:rsidR="00EC321A" w:rsidRPr="007B71B5">
        <w:rPr>
          <w:sz w:val="21"/>
          <w:szCs w:val="21"/>
          <w:lang w:val="uk-UA"/>
        </w:rPr>
        <w:t xml:space="preserve"> Реєстрація акціонерів для участі у</w:t>
      </w:r>
      <w:r w:rsidR="008163FC" w:rsidRPr="007B71B5">
        <w:rPr>
          <w:sz w:val="21"/>
          <w:szCs w:val="21"/>
          <w:lang w:val="uk-UA"/>
        </w:rPr>
        <w:t xml:space="preserve"> </w:t>
      </w:r>
      <w:r w:rsidR="00EC321A" w:rsidRPr="007B71B5">
        <w:rPr>
          <w:sz w:val="21"/>
          <w:szCs w:val="21"/>
          <w:lang w:val="uk-UA"/>
        </w:rPr>
        <w:t xml:space="preserve"> загальних зборах відбудеться </w:t>
      </w:r>
      <w:r w:rsidR="00CB0EC7" w:rsidRPr="007B71B5">
        <w:rPr>
          <w:sz w:val="21"/>
          <w:szCs w:val="21"/>
          <w:lang w:val="uk-UA"/>
        </w:rPr>
        <w:t>12</w:t>
      </w:r>
      <w:r w:rsidR="00EC321A" w:rsidRPr="007B71B5">
        <w:rPr>
          <w:sz w:val="21"/>
          <w:szCs w:val="21"/>
          <w:lang w:val="uk-UA"/>
        </w:rPr>
        <w:t xml:space="preserve"> </w:t>
      </w:r>
      <w:r w:rsidR="006A2C96" w:rsidRPr="007B71B5">
        <w:rPr>
          <w:sz w:val="21"/>
          <w:szCs w:val="21"/>
          <w:lang w:val="uk-UA"/>
        </w:rPr>
        <w:t>квіт</w:t>
      </w:r>
      <w:r w:rsidR="00EC321A" w:rsidRPr="007B71B5">
        <w:rPr>
          <w:sz w:val="21"/>
          <w:szCs w:val="21"/>
          <w:lang w:val="uk-UA"/>
        </w:rPr>
        <w:t>ня 201</w:t>
      </w:r>
      <w:r w:rsidR="0065614B" w:rsidRPr="007B71B5">
        <w:rPr>
          <w:sz w:val="21"/>
          <w:szCs w:val="21"/>
          <w:lang w:val="uk-UA"/>
        </w:rPr>
        <w:t>6</w:t>
      </w:r>
      <w:r w:rsidR="00EC321A" w:rsidRPr="007B71B5">
        <w:rPr>
          <w:sz w:val="21"/>
          <w:szCs w:val="21"/>
          <w:lang w:val="uk-UA"/>
        </w:rPr>
        <w:t xml:space="preserve"> року з </w:t>
      </w:r>
      <w:r w:rsidRPr="007B71B5">
        <w:rPr>
          <w:sz w:val="21"/>
          <w:szCs w:val="21"/>
        </w:rPr>
        <w:t>08</w:t>
      </w:r>
      <w:r w:rsidR="00EC321A" w:rsidRPr="007B71B5">
        <w:rPr>
          <w:sz w:val="21"/>
          <w:szCs w:val="21"/>
          <w:lang w:val="uk-UA"/>
        </w:rPr>
        <w:t>-</w:t>
      </w:r>
      <w:r w:rsidRPr="007B71B5">
        <w:rPr>
          <w:sz w:val="21"/>
          <w:szCs w:val="21"/>
        </w:rPr>
        <w:t>15</w:t>
      </w:r>
      <w:r w:rsidR="00EC321A" w:rsidRPr="007B71B5">
        <w:rPr>
          <w:sz w:val="21"/>
          <w:szCs w:val="21"/>
          <w:lang w:val="uk-UA"/>
        </w:rPr>
        <w:t xml:space="preserve"> до </w:t>
      </w:r>
      <w:r w:rsidRPr="007B71B5">
        <w:rPr>
          <w:sz w:val="21"/>
          <w:szCs w:val="21"/>
        </w:rPr>
        <w:t>08</w:t>
      </w:r>
      <w:r w:rsidR="004F13D9" w:rsidRPr="007B71B5">
        <w:rPr>
          <w:sz w:val="21"/>
          <w:szCs w:val="21"/>
          <w:lang w:val="uk-UA"/>
        </w:rPr>
        <w:t>-</w:t>
      </w:r>
      <w:r w:rsidRPr="007B71B5">
        <w:rPr>
          <w:sz w:val="21"/>
          <w:szCs w:val="21"/>
        </w:rPr>
        <w:t>4</w:t>
      </w:r>
      <w:r w:rsidR="004F13D9" w:rsidRPr="007B71B5">
        <w:rPr>
          <w:sz w:val="21"/>
          <w:szCs w:val="21"/>
          <w:lang w:val="uk-UA"/>
        </w:rPr>
        <w:t>0</w:t>
      </w:r>
      <w:r w:rsidR="00EC321A" w:rsidRPr="007B71B5">
        <w:rPr>
          <w:sz w:val="21"/>
          <w:szCs w:val="21"/>
          <w:lang w:val="uk-UA"/>
        </w:rPr>
        <w:t xml:space="preserve"> год.</w:t>
      </w:r>
      <w:r w:rsidR="00EC321A" w:rsidRPr="007B71B5">
        <w:rPr>
          <w:bCs/>
          <w:sz w:val="21"/>
          <w:szCs w:val="21"/>
          <w:lang w:val="uk-UA"/>
        </w:rPr>
        <w:t xml:space="preserve"> </w:t>
      </w:r>
    </w:p>
    <w:p w:rsidR="00640468" w:rsidRPr="007B71B5" w:rsidRDefault="00640468" w:rsidP="00640468">
      <w:pPr>
        <w:ind w:left="3540" w:firstLine="708"/>
        <w:rPr>
          <w:b/>
          <w:bCs/>
          <w:sz w:val="21"/>
          <w:szCs w:val="21"/>
          <w:lang w:val="uk-UA"/>
        </w:rPr>
      </w:pPr>
      <w:r w:rsidRPr="007B71B5">
        <w:rPr>
          <w:b/>
          <w:bCs/>
          <w:sz w:val="21"/>
          <w:szCs w:val="21"/>
          <w:lang w:val="uk-UA"/>
        </w:rPr>
        <w:t>Порядок денний:</w:t>
      </w:r>
    </w:p>
    <w:p w:rsidR="0065614B" w:rsidRPr="007B71B5" w:rsidRDefault="0065614B" w:rsidP="004F13D9">
      <w:pPr>
        <w:pStyle w:val="ad"/>
        <w:numPr>
          <w:ilvl w:val="0"/>
          <w:numId w:val="10"/>
        </w:numPr>
        <w:tabs>
          <w:tab w:val="left" w:pos="284"/>
        </w:tabs>
        <w:spacing w:after="0" w:line="240" w:lineRule="auto"/>
        <w:ind w:left="0" w:firstLine="0"/>
        <w:jc w:val="both"/>
        <w:rPr>
          <w:rFonts w:ascii="Times New Roman" w:hAnsi="Times New Roman"/>
          <w:color w:val="000000"/>
          <w:sz w:val="21"/>
          <w:szCs w:val="21"/>
          <w:lang w:val="uk-UA"/>
        </w:rPr>
      </w:pPr>
      <w:r w:rsidRPr="007B71B5">
        <w:rPr>
          <w:rFonts w:ascii="Times New Roman" w:hAnsi="Times New Roman"/>
          <w:color w:val="000000"/>
          <w:sz w:val="21"/>
          <w:szCs w:val="21"/>
          <w:lang w:val="uk-UA"/>
        </w:rPr>
        <w:t xml:space="preserve">Обрання лічильної комісії. </w:t>
      </w:r>
    </w:p>
    <w:p w:rsidR="0065614B" w:rsidRPr="007B71B5" w:rsidRDefault="0065614B" w:rsidP="00B44BD9">
      <w:pPr>
        <w:pStyle w:val="ad"/>
        <w:numPr>
          <w:ilvl w:val="0"/>
          <w:numId w:val="10"/>
        </w:numPr>
        <w:tabs>
          <w:tab w:val="left" w:pos="284"/>
        </w:tabs>
        <w:spacing w:after="0" w:line="240" w:lineRule="auto"/>
        <w:ind w:left="0" w:firstLine="0"/>
        <w:jc w:val="both"/>
        <w:rPr>
          <w:rFonts w:ascii="Times New Roman" w:hAnsi="Times New Roman"/>
          <w:sz w:val="21"/>
          <w:szCs w:val="21"/>
          <w:lang w:val="uk-UA"/>
        </w:rPr>
      </w:pPr>
      <w:r w:rsidRPr="007B71B5">
        <w:rPr>
          <w:rFonts w:ascii="Times New Roman" w:hAnsi="Times New Roman"/>
          <w:sz w:val="21"/>
          <w:szCs w:val="21"/>
          <w:lang w:val="uk-UA"/>
        </w:rPr>
        <w:t xml:space="preserve">Прийняття рішення за наслідками розгляду звіту </w:t>
      </w:r>
      <w:r w:rsidR="00DA4798" w:rsidRPr="007B71B5">
        <w:rPr>
          <w:rFonts w:ascii="Times New Roman" w:hAnsi="Times New Roman"/>
          <w:sz w:val="21"/>
          <w:szCs w:val="21"/>
          <w:lang w:val="uk-UA"/>
        </w:rPr>
        <w:t xml:space="preserve">Директора </w:t>
      </w:r>
      <w:r w:rsidRPr="007B71B5">
        <w:rPr>
          <w:rFonts w:ascii="Times New Roman" w:hAnsi="Times New Roman"/>
          <w:sz w:val="21"/>
          <w:szCs w:val="21"/>
          <w:lang w:val="uk-UA"/>
        </w:rPr>
        <w:t xml:space="preserve">за 2015 рік. </w:t>
      </w:r>
    </w:p>
    <w:p w:rsidR="0065614B" w:rsidRPr="007B71B5" w:rsidRDefault="0065614B" w:rsidP="00B44BD9">
      <w:pPr>
        <w:numPr>
          <w:ilvl w:val="0"/>
          <w:numId w:val="10"/>
        </w:numPr>
        <w:tabs>
          <w:tab w:val="left" w:pos="284"/>
        </w:tabs>
        <w:ind w:left="0" w:firstLine="0"/>
        <w:jc w:val="both"/>
        <w:rPr>
          <w:rFonts w:eastAsia="Calibri"/>
          <w:sz w:val="21"/>
          <w:szCs w:val="21"/>
          <w:lang w:val="uk-UA"/>
        </w:rPr>
      </w:pPr>
      <w:r w:rsidRPr="007B71B5">
        <w:rPr>
          <w:rFonts w:eastAsia="Calibri"/>
          <w:sz w:val="21"/>
          <w:szCs w:val="21"/>
          <w:lang w:val="uk-UA"/>
        </w:rPr>
        <w:t>Прийняття рішення за наслідками розгляду звіту Наглядової ради за 201</w:t>
      </w:r>
      <w:r w:rsidRPr="007B71B5">
        <w:rPr>
          <w:sz w:val="21"/>
          <w:szCs w:val="21"/>
          <w:lang w:val="uk-UA"/>
        </w:rPr>
        <w:t>5</w:t>
      </w:r>
      <w:r w:rsidRPr="007B71B5">
        <w:rPr>
          <w:rFonts w:eastAsia="Calibri"/>
          <w:sz w:val="21"/>
          <w:szCs w:val="21"/>
          <w:lang w:val="uk-UA"/>
        </w:rPr>
        <w:t xml:space="preserve"> рік.</w:t>
      </w:r>
    </w:p>
    <w:p w:rsidR="0065614B" w:rsidRPr="007B71B5" w:rsidRDefault="0065614B" w:rsidP="00B44BD9">
      <w:pPr>
        <w:numPr>
          <w:ilvl w:val="0"/>
          <w:numId w:val="10"/>
        </w:numPr>
        <w:tabs>
          <w:tab w:val="left" w:pos="284"/>
        </w:tabs>
        <w:ind w:left="0" w:firstLine="0"/>
        <w:jc w:val="both"/>
        <w:rPr>
          <w:rFonts w:eastAsia="Calibri"/>
          <w:sz w:val="21"/>
          <w:szCs w:val="21"/>
          <w:lang w:val="uk-UA"/>
        </w:rPr>
      </w:pPr>
      <w:r w:rsidRPr="007B71B5">
        <w:rPr>
          <w:rFonts w:eastAsia="Calibri"/>
          <w:sz w:val="21"/>
          <w:szCs w:val="21"/>
          <w:lang w:val="uk-UA"/>
        </w:rPr>
        <w:t xml:space="preserve">Прийняття рішення за наслідками розгляду звіту та висновків </w:t>
      </w:r>
      <w:r w:rsidR="00DA4798" w:rsidRPr="007B71B5">
        <w:rPr>
          <w:rFonts w:eastAsia="Calibri"/>
          <w:sz w:val="21"/>
          <w:szCs w:val="21"/>
          <w:lang w:val="uk-UA"/>
        </w:rPr>
        <w:t>Ревізора</w:t>
      </w:r>
      <w:r w:rsidRPr="007B71B5">
        <w:rPr>
          <w:rFonts w:eastAsia="Calibri"/>
          <w:sz w:val="21"/>
          <w:szCs w:val="21"/>
          <w:lang w:val="uk-UA"/>
        </w:rPr>
        <w:t xml:space="preserve"> за 201</w:t>
      </w:r>
      <w:r w:rsidRPr="007B71B5">
        <w:rPr>
          <w:sz w:val="21"/>
          <w:szCs w:val="21"/>
          <w:lang w:val="uk-UA"/>
        </w:rPr>
        <w:t>5</w:t>
      </w:r>
      <w:r w:rsidRPr="007B71B5">
        <w:rPr>
          <w:rFonts w:eastAsia="Calibri"/>
          <w:sz w:val="21"/>
          <w:szCs w:val="21"/>
          <w:lang w:val="uk-UA"/>
        </w:rPr>
        <w:t xml:space="preserve"> рік.</w:t>
      </w:r>
    </w:p>
    <w:p w:rsidR="0065614B" w:rsidRPr="007B71B5" w:rsidRDefault="0065614B" w:rsidP="00B44BD9">
      <w:pPr>
        <w:numPr>
          <w:ilvl w:val="0"/>
          <w:numId w:val="10"/>
        </w:numPr>
        <w:tabs>
          <w:tab w:val="left" w:pos="284"/>
        </w:tabs>
        <w:ind w:left="0" w:firstLine="0"/>
        <w:jc w:val="both"/>
        <w:rPr>
          <w:rFonts w:eastAsia="Calibri"/>
          <w:sz w:val="21"/>
          <w:szCs w:val="21"/>
          <w:lang w:val="uk-UA"/>
        </w:rPr>
      </w:pPr>
      <w:r w:rsidRPr="007B71B5">
        <w:rPr>
          <w:rFonts w:eastAsia="Calibri"/>
          <w:sz w:val="21"/>
          <w:szCs w:val="21"/>
          <w:lang w:val="uk-UA"/>
        </w:rPr>
        <w:t>Затвердження річних звітів Товариства за 201</w:t>
      </w:r>
      <w:r w:rsidRPr="007B71B5">
        <w:rPr>
          <w:sz w:val="21"/>
          <w:szCs w:val="21"/>
          <w:lang w:val="uk-UA"/>
        </w:rPr>
        <w:t>5</w:t>
      </w:r>
      <w:r w:rsidRPr="007B71B5">
        <w:rPr>
          <w:rFonts w:eastAsia="Calibri"/>
          <w:sz w:val="21"/>
          <w:szCs w:val="21"/>
          <w:lang w:val="uk-UA"/>
        </w:rPr>
        <w:t xml:space="preserve"> рік та визначення основних напрямів діяльності Товариства на 201</w:t>
      </w:r>
      <w:r w:rsidRPr="007B71B5">
        <w:rPr>
          <w:sz w:val="21"/>
          <w:szCs w:val="21"/>
          <w:lang w:val="uk-UA"/>
        </w:rPr>
        <w:t>6</w:t>
      </w:r>
      <w:r w:rsidRPr="007B71B5">
        <w:rPr>
          <w:rFonts w:eastAsia="Calibri"/>
          <w:sz w:val="21"/>
          <w:szCs w:val="21"/>
          <w:lang w:val="uk-UA"/>
        </w:rPr>
        <w:t xml:space="preserve"> рік. </w:t>
      </w:r>
    </w:p>
    <w:p w:rsidR="0065614B" w:rsidRPr="007B71B5" w:rsidRDefault="0065614B" w:rsidP="00B44BD9">
      <w:pPr>
        <w:numPr>
          <w:ilvl w:val="0"/>
          <w:numId w:val="10"/>
        </w:numPr>
        <w:tabs>
          <w:tab w:val="left" w:pos="284"/>
        </w:tabs>
        <w:ind w:left="0" w:firstLine="0"/>
        <w:jc w:val="both"/>
        <w:rPr>
          <w:rFonts w:eastAsia="Calibri"/>
          <w:sz w:val="21"/>
          <w:szCs w:val="21"/>
          <w:lang w:val="uk-UA"/>
        </w:rPr>
      </w:pPr>
      <w:r w:rsidRPr="007B71B5">
        <w:rPr>
          <w:rFonts w:eastAsia="Calibri"/>
          <w:sz w:val="21"/>
          <w:szCs w:val="21"/>
          <w:lang w:val="uk-UA"/>
        </w:rPr>
        <w:t>Прийняття рішення про розподіл прибутку (покриття збитків) Товариства по підсумкам роботи за 201</w:t>
      </w:r>
      <w:r w:rsidRPr="007B71B5">
        <w:rPr>
          <w:sz w:val="21"/>
          <w:szCs w:val="21"/>
          <w:lang w:val="uk-UA"/>
        </w:rPr>
        <w:t>5</w:t>
      </w:r>
      <w:r w:rsidRPr="007B71B5">
        <w:rPr>
          <w:rFonts w:eastAsia="Calibri"/>
          <w:sz w:val="21"/>
          <w:szCs w:val="21"/>
          <w:lang w:val="uk-UA"/>
        </w:rPr>
        <w:t xml:space="preserve"> рік.</w:t>
      </w:r>
    </w:p>
    <w:p w:rsidR="0065614B" w:rsidRPr="007B71B5" w:rsidRDefault="0065614B" w:rsidP="00B44BD9">
      <w:pPr>
        <w:numPr>
          <w:ilvl w:val="0"/>
          <w:numId w:val="10"/>
        </w:numPr>
        <w:tabs>
          <w:tab w:val="left" w:pos="284"/>
        </w:tabs>
        <w:ind w:left="0" w:firstLine="0"/>
        <w:jc w:val="both"/>
        <w:rPr>
          <w:sz w:val="21"/>
          <w:szCs w:val="21"/>
          <w:lang w:val="uk-UA"/>
        </w:rPr>
      </w:pPr>
      <w:r w:rsidRPr="007B71B5">
        <w:rPr>
          <w:sz w:val="21"/>
          <w:szCs w:val="21"/>
          <w:lang w:val="uk-UA"/>
        </w:rPr>
        <w:t>Прийняття рішення про припинення повноважень членів Наглядової ради.</w:t>
      </w:r>
    </w:p>
    <w:p w:rsidR="0094136C" w:rsidRPr="007B71B5" w:rsidRDefault="000B570C" w:rsidP="00B44BD9">
      <w:pPr>
        <w:numPr>
          <w:ilvl w:val="0"/>
          <w:numId w:val="10"/>
        </w:numPr>
        <w:tabs>
          <w:tab w:val="left" w:pos="284"/>
        </w:tabs>
        <w:ind w:left="0" w:firstLine="0"/>
        <w:jc w:val="both"/>
        <w:rPr>
          <w:sz w:val="21"/>
          <w:szCs w:val="21"/>
          <w:lang w:val="uk-UA"/>
        </w:rPr>
      </w:pPr>
      <w:r w:rsidRPr="007B71B5">
        <w:rPr>
          <w:sz w:val="21"/>
          <w:szCs w:val="21"/>
          <w:lang w:val="uk-UA"/>
        </w:rPr>
        <w:t>Обрання членів Наглядової ради</w:t>
      </w:r>
      <w:r w:rsidR="0094136C" w:rsidRPr="007B71B5">
        <w:rPr>
          <w:sz w:val="21"/>
          <w:szCs w:val="21"/>
          <w:lang w:val="uk-UA"/>
        </w:rPr>
        <w:t>.</w:t>
      </w:r>
    </w:p>
    <w:p w:rsidR="0065614B" w:rsidRPr="007B71B5" w:rsidRDefault="0094136C" w:rsidP="00B44BD9">
      <w:pPr>
        <w:numPr>
          <w:ilvl w:val="0"/>
          <w:numId w:val="10"/>
        </w:numPr>
        <w:tabs>
          <w:tab w:val="left" w:pos="284"/>
        </w:tabs>
        <w:ind w:left="0" w:firstLine="0"/>
        <w:jc w:val="both"/>
        <w:rPr>
          <w:sz w:val="21"/>
          <w:szCs w:val="21"/>
          <w:lang w:val="uk-UA"/>
        </w:rPr>
      </w:pPr>
      <w:r w:rsidRPr="007B71B5">
        <w:rPr>
          <w:sz w:val="21"/>
          <w:szCs w:val="21"/>
          <w:lang w:val="uk-UA"/>
        </w:rPr>
        <w:t>З</w:t>
      </w:r>
      <w:r w:rsidR="0065614B" w:rsidRPr="007B71B5">
        <w:rPr>
          <w:sz w:val="21"/>
          <w:szCs w:val="21"/>
          <w:lang w:val="uk-UA"/>
        </w:rPr>
        <w:t>атвердження умов дого</w:t>
      </w:r>
      <w:r w:rsidRPr="007B71B5">
        <w:rPr>
          <w:sz w:val="21"/>
          <w:szCs w:val="21"/>
          <w:lang w:val="uk-UA"/>
        </w:rPr>
        <w:t>ворів з членами Наглядової ради та о</w:t>
      </w:r>
      <w:r w:rsidR="0065614B" w:rsidRPr="007B71B5">
        <w:rPr>
          <w:sz w:val="21"/>
          <w:szCs w:val="21"/>
          <w:lang w:val="uk-UA"/>
        </w:rPr>
        <w:t>брання особи, яка уповноважується на підписання договорів з членами Наглядової ради.</w:t>
      </w:r>
    </w:p>
    <w:p w:rsidR="0065614B" w:rsidRPr="007B71B5" w:rsidRDefault="0065614B" w:rsidP="00B44BD9">
      <w:pPr>
        <w:pStyle w:val="ad"/>
        <w:numPr>
          <w:ilvl w:val="0"/>
          <w:numId w:val="10"/>
        </w:numPr>
        <w:tabs>
          <w:tab w:val="left" w:pos="284"/>
        </w:tabs>
        <w:spacing w:after="0" w:line="240" w:lineRule="auto"/>
        <w:ind w:left="0" w:firstLine="0"/>
        <w:jc w:val="both"/>
        <w:rPr>
          <w:rFonts w:ascii="Times New Roman" w:hAnsi="Times New Roman"/>
          <w:sz w:val="21"/>
          <w:szCs w:val="21"/>
          <w:lang w:val="uk-UA"/>
        </w:rPr>
      </w:pPr>
      <w:r w:rsidRPr="007B71B5">
        <w:rPr>
          <w:rFonts w:ascii="Times New Roman" w:hAnsi="Times New Roman"/>
          <w:sz w:val="21"/>
          <w:szCs w:val="21"/>
          <w:lang w:val="uk-UA"/>
        </w:rPr>
        <w:t xml:space="preserve">Прийняття рішення про припинення повноважень </w:t>
      </w:r>
      <w:r w:rsidR="00DA4798" w:rsidRPr="007B71B5">
        <w:rPr>
          <w:rFonts w:ascii="Times New Roman" w:hAnsi="Times New Roman"/>
          <w:sz w:val="21"/>
          <w:szCs w:val="21"/>
          <w:lang w:val="uk-UA"/>
        </w:rPr>
        <w:t>Ревізора</w:t>
      </w:r>
      <w:r w:rsidRPr="007B71B5">
        <w:rPr>
          <w:rFonts w:ascii="Times New Roman" w:hAnsi="Times New Roman"/>
          <w:sz w:val="21"/>
          <w:szCs w:val="21"/>
          <w:lang w:val="uk-UA"/>
        </w:rPr>
        <w:t xml:space="preserve"> АТ. </w:t>
      </w:r>
    </w:p>
    <w:p w:rsidR="0065614B" w:rsidRPr="007B71B5" w:rsidRDefault="0065614B" w:rsidP="00B44BD9">
      <w:pPr>
        <w:pStyle w:val="ad"/>
        <w:numPr>
          <w:ilvl w:val="0"/>
          <w:numId w:val="10"/>
        </w:numPr>
        <w:tabs>
          <w:tab w:val="left" w:pos="284"/>
        </w:tabs>
        <w:spacing w:after="0" w:line="240" w:lineRule="auto"/>
        <w:ind w:left="0" w:firstLine="0"/>
        <w:jc w:val="both"/>
        <w:rPr>
          <w:rFonts w:ascii="Times New Roman" w:hAnsi="Times New Roman"/>
          <w:sz w:val="21"/>
          <w:szCs w:val="21"/>
          <w:lang w:val="uk-UA"/>
        </w:rPr>
      </w:pPr>
      <w:r w:rsidRPr="007B71B5">
        <w:rPr>
          <w:rFonts w:ascii="Times New Roman" w:hAnsi="Times New Roman"/>
          <w:sz w:val="21"/>
          <w:szCs w:val="21"/>
          <w:lang w:val="uk-UA"/>
        </w:rPr>
        <w:t xml:space="preserve">Обрання </w:t>
      </w:r>
      <w:r w:rsidR="00DA4798" w:rsidRPr="007B71B5">
        <w:rPr>
          <w:rFonts w:ascii="Times New Roman" w:hAnsi="Times New Roman"/>
          <w:sz w:val="21"/>
          <w:szCs w:val="21"/>
          <w:lang w:val="uk-UA"/>
        </w:rPr>
        <w:t>Ревізора</w:t>
      </w:r>
      <w:r w:rsidRPr="007B71B5">
        <w:rPr>
          <w:rFonts w:ascii="Times New Roman" w:hAnsi="Times New Roman"/>
          <w:sz w:val="21"/>
          <w:szCs w:val="21"/>
          <w:lang w:val="uk-UA"/>
        </w:rPr>
        <w:t xml:space="preserve"> АТ.</w:t>
      </w:r>
    </w:p>
    <w:p w:rsidR="000B570C" w:rsidRDefault="000B570C" w:rsidP="00B44BD9">
      <w:pPr>
        <w:numPr>
          <w:ilvl w:val="0"/>
          <w:numId w:val="10"/>
        </w:numPr>
        <w:tabs>
          <w:tab w:val="left" w:pos="284"/>
        </w:tabs>
        <w:ind w:left="0" w:firstLine="0"/>
        <w:jc w:val="both"/>
        <w:rPr>
          <w:rFonts w:eastAsia="Calibri"/>
          <w:color w:val="000000"/>
          <w:sz w:val="21"/>
          <w:szCs w:val="21"/>
          <w:lang w:val="uk-UA"/>
        </w:rPr>
      </w:pPr>
      <w:r w:rsidRPr="007B71B5">
        <w:rPr>
          <w:rFonts w:eastAsia="Calibri"/>
          <w:color w:val="000000"/>
          <w:sz w:val="21"/>
          <w:szCs w:val="21"/>
          <w:lang w:val="uk-UA"/>
        </w:rPr>
        <w:t>Прийняття рішення про вчинення значних правочинів та попереднє схвалення значних правочинів, які можуть вчинятися товариством протягом одного року з дати прийняття рішення.</w:t>
      </w:r>
    </w:p>
    <w:p w:rsidR="007B71B5" w:rsidRPr="007B71B5" w:rsidRDefault="007B71B5" w:rsidP="007B71B5">
      <w:pPr>
        <w:pStyle w:val="ad"/>
        <w:numPr>
          <w:ilvl w:val="0"/>
          <w:numId w:val="10"/>
        </w:numPr>
        <w:tabs>
          <w:tab w:val="left" w:pos="284"/>
        </w:tabs>
        <w:spacing w:after="0" w:line="240" w:lineRule="auto"/>
        <w:ind w:left="0" w:firstLine="0"/>
        <w:jc w:val="both"/>
        <w:rPr>
          <w:rFonts w:ascii="Times New Roman" w:hAnsi="Times New Roman"/>
          <w:sz w:val="21"/>
          <w:szCs w:val="21"/>
          <w:lang w:val="uk-UA"/>
        </w:rPr>
      </w:pPr>
      <w:r w:rsidRPr="007B71B5">
        <w:rPr>
          <w:rFonts w:ascii="Times New Roman" w:hAnsi="Times New Roman"/>
          <w:sz w:val="21"/>
          <w:szCs w:val="21"/>
          <w:lang w:val="uk-UA"/>
        </w:rPr>
        <w:t>Затвердження Статуту АТ в новій редакції.</w:t>
      </w:r>
    </w:p>
    <w:p w:rsidR="007B71B5" w:rsidRPr="007B71B5" w:rsidRDefault="007B71B5" w:rsidP="007B71B5">
      <w:pPr>
        <w:numPr>
          <w:ilvl w:val="0"/>
          <w:numId w:val="10"/>
        </w:numPr>
        <w:tabs>
          <w:tab w:val="left" w:pos="284"/>
        </w:tabs>
        <w:ind w:left="0" w:firstLine="0"/>
        <w:jc w:val="both"/>
        <w:rPr>
          <w:sz w:val="21"/>
          <w:szCs w:val="21"/>
          <w:lang w:val="uk-UA"/>
        </w:rPr>
      </w:pPr>
      <w:r w:rsidRPr="007B71B5">
        <w:rPr>
          <w:sz w:val="21"/>
          <w:szCs w:val="21"/>
          <w:lang w:val="uk-UA"/>
        </w:rPr>
        <w:t>Затвердження положення про наглядову раду Приватного акціонерного товариства «Шосткинське хлібоприймальне підприємство», Положення про загальні збори Приватного акціонерного товариства «Шосткинське хлібоприймальне підприємство», Положення про лічильну комісію Приватного акціонерного товариства «Шосткинське хлібоприймальне підприємство» в новій редакції.</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3"/>
        <w:gridCol w:w="1613"/>
        <w:gridCol w:w="1710"/>
      </w:tblGrid>
      <w:tr w:rsidR="0095141F" w:rsidRPr="007B71B5" w:rsidTr="0095141F">
        <w:tc>
          <w:tcPr>
            <w:tcW w:w="10276" w:type="dxa"/>
            <w:gridSpan w:val="3"/>
          </w:tcPr>
          <w:p w:rsidR="0095141F" w:rsidRPr="007B71B5" w:rsidRDefault="0095141F" w:rsidP="0095141F">
            <w:pPr>
              <w:rPr>
                <w:sz w:val="21"/>
                <w:szCs w:val="21"/>
                <w:lang w:val="uk-UA"/>
              </w:rPr>
            </w:pPr>
            <w:bookmarkStart w:id="0" w:name="n900"/>
            <w:bookmarkEnd w:id="0"/>
            <w:r w:rsidRPr="007B71B5">
              <w:rPr>
                <w:sz w:val="21"/>
                <w:szCs w:val="21"/>
                <w:lang w:val="uk-UA"/>
              </w:rPr>
              <w:t xml:space="preserve">    Основні показники фінансово-господарської діяльності Товариства (тис. грн.)</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vMerge w:val="restart"/>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bookmarkStart w:id="1" w:name="n899"/>
            <w:bookmarkEnd w:id="1"/>
            <w:r w:rsidRPr="007B71B5">
              <w:rPr>
                <w:sz w:val="21"/>
                <w:szCs w:val="21"/>
                <w:lang w:val="uk-UA"/>
              </w:rPr>
              <w:t>Найменування показника</w:t>
            </w:r>
          </w:p>
        </w:tc>
        <w:tc>
          <w:tcPr>
            <w:tcW w:w="3323" w:type="dxa"/>
            <w:gridSpan w:val="2"/>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Період</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0" w:type="auto"/>
            <w:vMerge/>
            <w:tcBorders>
              <w:top w:val="single" w:sz="6" w:space="0" w:color="000000"/>
              <w:left w:val="single" w:sz="6" w:space="0" w:color="000000"/>
              <w:bottom w:val="single" w:sz="6" w:space="0" w:color="000000"/>
              <w:right w:val="single" w:sz="6" w:space="0" w:color="000000"/>
            </w:tcBorders>
            <w:vAlign w:val="center"/>
          </w:tcPr>
          <w:p w:rsidR="0095141F" w:rsidRPr="007B71B5" w:rsidRDefault="0095141F" w:rsidP="0095141F">
            <w:pPr>
              <w:rPr>
                <w:sz w:val="21"/>
                <w:szCs w:val="21"/>
                <w:lang w:val="uk-UA"/>
              </w:rPr>
            </w:pP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звітний</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попередній</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Усього активів</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1141,3</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1084,1</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Основні засоби</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316,6</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337,3</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Довгострокові фінансові інвестиції</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1,5</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1,5</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Запаси</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29,5</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34,8</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Сумарна дебіторська заборгованість</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758,0</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699,7</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Грошові кошти та їх еквіваленти</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35,7</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10,8</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Нерозподілений прибуток</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195,1</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63,5</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Власний капітал</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1070,6</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939</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Статутний капітал</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275,5</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275,5</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Довгострокові зобов'язання</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0</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0</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Поточні зобов'язання</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70,7</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145,1</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Чистий прибуток (збиток)</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131,6</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101,9</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Середньорічна кількість акцій (шт.)</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483576" w:rsidP="0095141F">
            <w:pPr>
              <w:rPr>
                <w:sz w:val="21"/>
                <w:szCs w:val="21"/>
                <w:lang w:val="uk-UA"/>
              </w:rPr>
            </w:pPr>
            <w:r w:rsidRPr="007B71B5">
              <w:rPr>
                <w:sz w:val="21"/>
                <w:szCs w:val="21"/>
                <w:lang w:val="uk-UA"/>
              </w:rPr>
              <w:t xml:space="preserve">         </w:t>
            </w:r>
            <w:r w:rsidR="0095141F" w:rsidRPr="007B71B5">
              <w:rPr>
                <w:sz w:val="21"/>
                <w:szCs w:val="21"/>
                <w:lang w:val="uk-UA"/>
              </w:rPr>
              <w:t>1101952</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1101952</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Кількість власних акцій, викуплених протягом періоду (шт.)</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0</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0</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Загальна сума коштів, витрачених на викуп власних акцій протягом періоду</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0</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0</w:t>
            </w:r>
          </w:p>
        </w:tc>
      </w:tr>
      <w:tr w:rsidR="0095141F" w:rsidRPr="007B71B5" w:rsidTr="009514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000"/>
        </w:tblPrEx>
        <w:tc>
          <w:tcPr>
            <w:tcW w:w="695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textAlignment w:val="baseline"/>
              <w:rPr>
                <w:sz w:val="21"/>
                <w:szCs w:val="21"/>
                <w:lang w:val="uk-UA"/>
              </w:rPr>
            </w:pPr>
            <w:r w:rsidRPr="007B71B5">
              <w:rPr>
                <w:sz w:val="21"/>
                <w:szCs w:val="21"/>
                <w:lang w:val="uk-UA"/>
              </w:rPr>
              <w:t>Чисельність працівників на кінець періоду (осіб)</w:t>
            </w:r>
          </w:p>
        </w:tc>
        <w:tc>
          <w:tcPr>
            <w:tcW w:w="1613"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textAlignment w:val="baseline"/>
              <w:rPr>
                <w:sz w:val="21"/>
                <w:szCs w:val="21"/>
                <w:lang w:val="uk-UA"/>
              </w:rPr>
            </w:pPr>
            <w:r w:rsidRPr="007B71B5">
              <w:rPr>
                <w:sz w:val="21"/>
                <w:szCs w:val="21"/>
                <w:lang w:val="uk-UA"/>
              </w:rPr>
              <w:t>19</w:t>
            </w:r>
          </w:p>
        </w:tc>
        <w:tc>
          <w:tcPr>
            <w:tcW w:w="1710" w:type="dxa"/>
            <w:tcBorders>
              <w:top w:val="single" w:sz="6" w:space="0" w:color="000000"/>
              <w:left w:val="single" w:sz="6" w:space="0" w:color="000000"/>
              <w:bottom w:val="single" w:sz="6" w:space="0" w:color="000000"/>
              <w:right w:val="single" w:sz="6" w:space="0" w:color="000000"/>
            </w:tcBorders>
          </w:tcPr>
          <w:p w:rsidR="0095141F" w:rsidRPr="007B71B5" w:rsidRDefault="0095141F" w:rsidP="0095141F">
            <w:pPr>
              <w:jc w:val="center"/>
              <w:rPr>
                <w:sz w:val="21"/>
                <w:szCs w:val="21"/>
                <w:lang w:val="uk-UA"/>
              </w:rPr>
            </w:pPr>
            <w:r w:rsidRPr="007B71B5">
              <w:rPr>
                <w:sz w:val="21"/>
                <w:szCs w:val="21"/>
                <w:lang w:val="uk-UA"/>
              </w:rPr>
              <w:t>21</w:t>
            </w:r>
          </w:p>
        </w:tc>
      </w:tr>
    </w:tbl>
    <w:p w:rsidR="0063753C" w:rsidRPr="007B71B5" w:rsidRDefault="0063753C" w:rsidP="0063753C">
      <w:pPr>
        <w:ind w:firstLine="540"/>
        <w:jc w:val="both"/>
        <w:rPr>
          <w:sz w:val="21"/>
          <w:szCs w:val="21"/>
          <w:lang w:val="uk-UA"/>
        </w:rPr>
      </w:pPr>
      <w:r w:rsidRPr="007B71B5">
        <w:rPr>
          <w:sz w:val="21"/>
          <w:szCs w:val="21"/>
          <w:lang w:val="uk-UA"/>
        </w:rPr>
        <w:t xml:space="preserve">Перелік акціонерів товариства, які мають право на участь у річних загальних зборах, буде складений станом на 24 годину </w:t>
      </w:r>
      <w:r w:rsidR="008702DA" w:rsidRPr="007B71B5">
        <w:rPr>
          <w:sz w:val="21"/>
          <w:szCs w:val="21"/>
          <w:lang w:val="uk-UA"/>
        </w:rPr>
        <w:t>0</w:t>
      </w:r>
      <w:r w:rsidR="00D941F4" w:rsidRPr="007B71B5">
        <w:rPr>
          <w:sz w:val="21"/>
          <w:szCs w:val="21"/>
          <w:lang w:val="uk-UA"/>
        </w:rPr>
        <w:t>6</w:t>
      </w:r>
      <w:r w:rsidRPr="007B71B5">
        <w:rPr>
          <w:sz w:val="21"/>
          <w:szCs w:val="21"/>
          <w:lang w:val="uk-UA"/>
        </w:rPr>
        <w:t xml:space="preserve"> </w:t>
      </w:r>
      <w:r w:rsidR="008702DA" w:rsidRPr="007B71B5">
        <w:rPr>
          <w:sz w:val="21"/>
          <w:szCs w:val="21"/>
          <w:lang w:val="uk-UA"/>
        </w:rPr>
        <w:t>квітня</w:t>
      </w:r>
      <w:r w:rsidRPr="007B71B5">
        <w:rPr>
          <w:sz w:val="21"/>
          <w:szCs w:val="21"/>
          <w:lang w:val="uk-UA"/>
        </w:rPr>
        <w:t xml:space="preserve"> 201</w:t>
      </w:r>
      <w:r w:rsidR="0065614B" w:rsidRPr="007B71B5">
        <w:rPr>
          <w:sz w:val="21"/>
          <w:szCs w:val="21"/>
          <w:lang w:val="uk-UA"/>
        </w:rPr>
        <w:t>6</w:t>
      </w:r>
      <w:r w:rsidRPr="007B71B5">
        <w:rPr>
          <w:sz w:val="21"/>
          <w:szCs w:val="21"/>
          <w:lang w:val="uk-UA"/>
        </w:rPr>
        <w:t xml:space="preserve"> року (за три робочих дні до дня проведення зборів у порядку, встановленому законодавством про депозитарну систему України).</w:t>
      </w:r>
    </w:p>
    <w:p w:rsidR="0063753C" w:rsidRPr="007B71B5" w:rsidRDefault="0063753C" w:rsidP="0063753C">
      <w:pPr>
        <w:ind w:firstLine="540"/>
        <w:jc w:val="both"/>
        <w:rPr>
          <w:sz w:val="21"/>
          <w:szCs w:val="21"/>
          <w:lang w:val="uk-UA"/>
        </w:rPr>
      </w:pPr>
      <w:r w:rsidRPr="007B71B5">
        <w:rPr>
          <w:sz w:val="21"/>
          <w:szCs w:val="21"/>
          <w:lang w:val="uk-UA"/>
        </w:rPr>
        <w:t>Для участі у річних загальних зборах необхідно представити: акціонерам – документ, що посвідчує особу. Представникам акціонера (акціонерів) – довіреність на право участі у зборах (оформлену належним чином) та документ, що посвідчує особу представника.</w:t>
      </w:r>
    </w:p>
    <w:p w:rsidR="00FD3D7D" w:rsidRPr="007B71B5" w:rsidRDefault="00287782" w:rsidP="00FD3D7D">
      <w:pPr>
        <w:pStyle w:val="HTML"/>
        <w:shd w:val="clear" w:color="auto" w:fill="FFFFFF"/>
        <w:textAlignment w:val="baseline"/>
        <w:rPr>
          <w:rFonts w:ascii="Times New Roman" w:hAnsi="Times New Roman" w:cs="Times New Roman"/>
          <w:color w:val="000000"/>
          <w:sz w:val="21"/>
          <w:szCs w:val="21"/>
        </w:rPr>
      </w:pPr>
      <w:r w:rsidRPr="007B71B5">
        <w:rPr>
          <w:rFonts w:ascii="Times New Roman" w:hAnsi="Times New Roman" w:cs="Times New Roman"/>
          <w:sz w:val="21"/>
          <w:szCs w:val="21"/>
          <w:lang w:val="uk-UA"/>
        </w:rPr>
        <w:t xml:space="preserve">           </w:t>
      </w:r>
      <w:r w:rsidR="0063753C" w:rsidRPr="007B71B5">
        <w:rPr>
          <w:rFonts w:ascii="Times New Roman" w:hAnsi="Times New Roman" w:cs="Times New Roman"/>
          <w:sz w:val="21"/>
          <w:szCs w:val="21"/>
          <w:lang w:val="uk-UA"/>
        </w:rPr>
        <w:t xml:space="preserve">Акціонери товариства можуть ознайомитися з документами, пов’язаними з порядком денним загальних зборів, за адресою: 41100, Україна, Сумська область, місто Шостка, вулиця </w:t>
      </w:r>
      <w:proofErr w:type="spellStart"/>
      <w:r w:rsidR="00DA4798" w:rsidRPr="007B71B5">
        <w:rPr>
          <w:rFonts w:ascii="Times New Roman" w:hAnsi="Times New Roman" w:cs="Times New Roman"/>
          <w:sz w:val="21"/>
          <w:szCs w:val="21"/>
          <w:lang w:val="uk-UA"/>
        </w:rPr>
        <w:t>Кожедуба</w:t>
      </w:r>
      <w:proofErr w:type="spellEnd"/>
      <w:r w:rsidR="0063753C" w:rsidRPr="007B71B5">
        <w:rPr>
          <w:rFonts w:ascii="Times New Roman" w:hAnsi="Times New Roman" w:cs="Times New Roman"/>
          <w:sz w:val="21"/>
          <w:szCs w:val="21"/>
          <w:lang w:val="uk-UA"/>
        </w:rPr>
        <w:t xml:space="preserve">,1 приймальня </w:t>
      </w:r>
      <w:r w:rsidR="00DA4798" w:rsidRPr="007B71B5">
        <w:rPr>
          <w:rFonts w:ascii="Times New Roman" w:hAnsi="Times New Roman" w:cs="Times New Roman"/>
          <w:sz w:val="21"/>
          <w:szCs w:val="21"/>
          <w:lang w:val="uk-UA"/>
        </w:rPr>
        <w:t xml:space="preserve">Директора </w:t>
      </w:r>
      <w:r w:rsidR="0063753C" w:rsidRPr="007B71B5">
        <w:rPr>
          <w:rFonts w:ascii="Times New Roman" w:hAnsi="Times New Roman" w:cs="Times New Roman"/>
          <w:sz w:val="21"/>
          <w:szCs w:val="21"/>
          <w:lang w:val="uk-UA"/>
        </w:rPr>
        <w:t xml:space="preserve"> у робочі дні з 9 години 00 хвилин до 17 години 00 хвилин. </w:t>
      </w:r>
    </w:p>
    <w:p w:rsidR="00483576" w:rsidRPr="007B71B5" w:rsidRDefault="007B71B5" w:rsidP="00483576">
      <w:pPr>
        <w:tabs>
          <w:tab w:val="left" w:pos="360"/>
          <w:tab w:val="left" w:pos="720"/>
        </w:tabs>
        <w:rPr>
          <w:bCs/>
          <w:sz w:val="21"/>
          <w:szCs w:val="21"/>
          <w:lang w:val="uk-UA"/>
        </w:rPr>
      </w:pPr>
      <w:r>
        <w:rPr>
          <w:bCs/>
          <w:sz w:val="21"/>
          <w:szCs w:val="21"/>
          <w:lang w:val="uk-UA"/>
        </w:rPr>
        <w:t xml:space="preserve">            </w:t>
      </w:r>
      <w:r w:rsidR="0095141F" w:rsidRPr="007B71B5">
        <w:rPr>
          <w:bCs/>
          <w:sz w:val="21"/>
          <w:szCs w:val="21"/>
          <w:lang w:val="uk-UA"/>
        </w:rPr>
        <w:t xml:space="preserve">Відповідальна особа </w:t>
      </w:r>
      <w:r w:rsidR="0095141F" w:rsidRPr="007B71B5">
        <w:rPr>
          <w:sz w:val="21"/>
          <w:szCs w:val="21"/>
          <w:lang w:val="uk-UA"/>
        </w:rPr>
        <w:t>Директор Рощина Василь Іванович.</w:t>
      </w:r>
      <w:r w:rsidR="0095141F" w:rsidRPr="007B71B5">
        <w:rPr>
          <w:bCs/>
          <w:sz w:val="21"/>
          <w:szCs w:val="21"/>
          <w:lang w:val="uk-UA"/>
        </w:rPr>
        <w:t xml:space="preserve"> Телефон для довідок: (05449) 2-02-63. </w:t>
      </w:r>
    </w:p>
    <w:p w:rsidR="00483576" w:rsidRPr="007B71B5" w:rsidRDefault="00483576" w:rsidP="00483576">
      <w:pPr>
        <w:tabs>
          <w:tab w:val="left" w:pos="360"/>
          <w:tab w:val="left" w:pos="720"/>
        </w:tabs>
        <w:rPr>
          <w:b/>
          <w:sz w:val="21"/>
          <w:szCs w:val="21"/>
          <w:lang w:val="uk-UA"/>
        </w:rPr>
      </w:pPr>
    </w:p>
    <w:p w:rsidR="00420317" w:rsidRPr="007B71B5" w:rsidRDefault="00483576" w:rsidP="00483576">
      <w:pPr>
        <w:tabs>
          <w:tab w:val="left" w:pos="360"/>
          <w:tab w:val="left" w:pos="720"/>
        </w:tabs>
        <w:rPr>
          <w:b/>
          <w:sz w:val="21"/>
          <w:szCs w:val="21"/>
          <w:lang w:val="uk-UA"/>
        </w:rPr>
      </w:pPr>
      <w:r w:rsidRPr="007B71B5">
        <w:rPr>
          <w:b/>
          <w:sz w:val="21"/>
          <w:szCs w:val="21"/>
          <w:lang w:val="uk-UA"/>
        </w:rPr>
        <w:t xml:space="preserve">Голова наглядової ради </w:t>
      </w:r>
      <w:proofErr w:type="spellStart"/>
      <w:r w:rsidRPr="007B71B5">
        <w:rPr>
          <w:b/>
          <w:sz w:val="21"/>
          <w:szCs w:val="21"/>
          <w:lang w:val="uk-UA"/>
        </w:rPr>
        <w:t>ПрАТ</w:t>
      </w:r>
      <w:proofErr w:type="spellEnd"/>
      <w:r w:rsidRPr="007B71B5">
        <w:rPr>
          <w:b/>
          <w:sz w:val="21"/>
          <w:szCs w:val="21"/>
          <w:lang w:val="uk-UA"/>
        </w:rPr>
        <w:t xml:space="preserve"> «Шосткинське ХПП»    </w:t>
      </w:r>
      <w:r w:rsidRPr="007B71B5">
        <w:rPr>
          <w:b/>
          <w:sz w:val="21"/>
          <w:szCs w:val="21"/>
          <w:u w:val="single"/>
          <w:lang w:val="uk-UA"/>
        </w:rPr>
        <w:t>_//_//_// _//_//__</w:t>
      </w:r>
      <w:r w:rsidRPr="007B71B5">
        <w:rPr>
          <w:b/>
          <w:sz w:val="21"/>
          <w:szCs w:val="21"/>
          <w:lang w:val="uk-UA"/>
        </w:rPr>
        <w:t xml:space="preserve">            Івченко О.А.</w:t>
      </w:r>
    </w:p>
    <w:p w:rsidR="00483576" w:rsidRPr="004E102B" w:rsidRDefault="00483576" w:rsidP="00483576">
      <w:pPr>
        <w:rPr>
          <w:i/>
          <w:sz w:val="16"/>
          <w:szCs w:val="16"/>
          <w:lang w:val="uk-UA"/>
        </w:rPr>
      </w:pPr>
      <w:r w:rsidRPr="007B71B5">
        <w:rPr>
          <w:b/>
          <w:sz w:val="21"/>
          <w:szCs w:val="21"/>
          <w:lang w:val="uk-UA"/>
        </w:rPr>
        <w:tab/>
      </w:r>
      <w:r w:rsidRPr="007B71B5">
        <w:rPr>
          <w:b/>
          <w:sz w:val="21"/>
          <w:szCs w:val="21"/>
          <w:lang w:val="uk-UA"/>
        </w:rPr>
        <w:tab/>
      </w:r>
      <w:r w:rsidRPr="007B71B5">
        <w:rPr>
          <w:b/>
          <w:sz w:val="21"/>
          <w:szCs w:val="21"/>
          <w:lang w:val="uk-UA"/>
        </w:rPr>
        <w:tab/>
      </w:r>
      <w:r w:rsidRPr="007B71B5">
        <w:rPr>
          <w:b/>
          <w:sz w:val="21"/>
          <w:szCs w:val="21"/>
          <w:lang w:val="uk-UA"/>
        </w:rPr>
        <w:tab/>
      </w:r>
      <w:r w:rsidRPr="007B71B5">
        <w:rPr>
          <w:b/>
          <w:sz w:val="21"/>
          <w:szCs w:val="21"/>
          <w:lang w:val="uk-UA"/>
        </w:rPr>
        <w:tab/>
      </w:r>
      <w:r w:rsidRPr="007B71B5">
        <w:rPr>
          <w:b/>
          <w:sz w:val="21"/>
          <w:szCs w:val="21"/>
          <w:lang w:val="uk-UA"/>
        </w:rPr>
        <w:tab/>
      </w:r>
      <w:r w:rsidRPr="007B71B5">
        <w:rPr>
          <w:b/>
          <w:sz w:val="21"/>
          <w:szCs w:val="21"/>
          <w:lang w:val="uk-UA"/>
        </w:rPr>
        <w:tab/>
      </w:r>
      <w:r w:rsidRPr="007B71B5">
        <w:rPr>
          <w:i/>
          <w:sz w:val="16"/>
          <w:szCs w:val="16"/>
          <w:lang w:val="uk-UA"/>
        </w:rPr>
        <w:t xml:space="preserve">         </w:t>
      </w:r>
      <w:r w:rsidRPr="004E102B">
        <w:rPr>
          <w:i/>
          <w:sz w:val="16"/>
          <w:szCs w:val="16"/>
          <w:lang w:val="uk-UA"/>
        </w:rPr>
        <w:t xml:space="preserve"> (підписано)</w:t>
      </w:r>
    </w:p>
    <w:p w:rsidR="0063753C" w:rsidRDefault="0063753C" w:rsidP="0095141F">
      <w:pPr>
        <w:ind w:firstLine="540"/>
        <w:jc w:val="both"/>
        <w:rPr>
          <w:bCs/>
          <w:sz w:val="21"/>
          <w:szCs w:val="21"/>
          <w:lang w:val="uk-UA"/>
        </w:rPr>
      </w:pPr>
    </w:p>
    <w:sectPr w:rsidR="0063753C" w:rsidSect="0009544B">
      <w:pgSz w:w="11906" w:h="16838"/>
      <w:pgMar w:top="180" w:right="566" w:bottom="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F4C"/>
    <w:multiLevelType w:val="hybridMultilevel"/>
    <w:tmpl w:val="F2067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60412"/>
    <w:multiLevelType w:val="hybridMultilevel"/>
    <w:tmpl w:val="9B2EAEAA"/>
    <w:lvl w:ilvl="0" w:tplc="A62EB68C">
      <w:start w:val="1"/>
      <w:numFmt w:val="decimal"/>
      <w:lvlText w:val="%1."/>
      <w:lvlJc w:val="left"/>
      <w:pPr>
        <w:tabs>
          <w:tab w:val="num" w:pos="720"/>
        </w:tabs>
        <w:ind w:left="720" w:hanging="360"/>
      </w:pPr>
    </w:lvl>
    <w:lvl w:ilvl="1" w:tplc="AE22B9A6" w:tentative="1">
      <w:start w:val="1"/>
      <w:numFmt w:val="lowerLetter"/>
      <w:lvlText w:val="%2."/>
      <w:lvlJc w:val="left"/>
      <w:pPr>
        <w:tabs>
          <w:tab w:val="num" w:pos="1440"/>
        </w:tabs>
        <w:ind w:left="1440" w:hanging="360"/>
      </w:pPr>
    </w:lvl>
    <w:lvl w:ilvl="2" w:tplc="B24A735C" w:tentative="1">
      <w:start w:val="1"/>
      <w:numFmt w:val="lowerRoman"/>
      <w:lvlText w:val="%3."/>
      <w:lvlJc w:val="right"/>
      <w:pPr>
        <w:tabs>
          <w:tab w:val="num" w:pos="2160"/>
        </w:tabs>
        <w:ind w:left="2160" w:hanging="180"/>
      </w:pPr>
    </w:lvl>
    <w:lvl w:ilvl="3" w:tplc="0E122786" w:tentative="1">
      <w:start w:val="1"/>
      <w:numFmt w:val="decimal"/>
      <w:lvlText w:val="%4."/>
      <w:lvlJc w:val="left"/>
      <w:pPr>
        <w:tabs>
          <w:tab w:val="num" w:pos="2880"/>
        </w:tabs>
        <w:ind w:left="2880" w:hanging="360"/>
      </w:pPr>
    </w:lvl>
    <w:lvl w:ilvl="4" w:tplc="9E4AE826" w:tentative="1">
      <w:start w:val="1"/>
      <w:numFmt w:val="lowerLetter"/>
      <w:lvlText w:val="%5."/>
      <w:lvlJc w:val="left"/>
      <w:pPr>
        <w:tabs>
          <w:tab w:val="num" w:pos="3600"/>
        </w:tabs>
        <w:ind w:left="3600" w:hanging="360"/>
      </w:pPr>
    </w:lvl>
    <w:lvl w:ilvl="5" w:tplc="99DCF932" w:tentative="1">
      <w:start w:val="1"/>
      <w:numFmt w:val="lowerRoman"/>
      <w:lvlText w:val="%6."/>
      <w:lvlJc w:val="right"/>
      <w:pPr>
        <w:tabs>
          <w:tab w:val="num" w:pos="4320"/>
        </w:tabs>
        <w:ind w:left="4320" w:hanging="180"/>
      </w:pPr>
    </w:lvl>
    <w:lvl w:ilvl="6" w:tplc="983017AE" w:tentative="1">
      <w:start w:val="1"/>
      <w:numFmt w:val="decimal"/>
      <w:lvlText w:val="%7."/>
      <w:lvlJc w:val="left"/>
      <w:pPr>
        <w:tabs>
          <w:tab w:val="num" w:pos="5040"/>
        </w:tabs>
        <w:ind w:left="5040" w:hanging="360"/>
      </w:pPr>
    </w:lvl>
    <w:lvl w:ilvl="7" w:tplc="BF7CAC62" w:tentative="1">
      <w:start w:val="1"/>
      <w:numFmt w:val="lowerLetter"/>
      <w:lvlText w:val="%8."/>
      <w:lvlJc w:val="left"/>
      <w:pPr>
        <w:tabs>
          <w:tab w:val="num" w:pos="5760"/>
        </w:tabs>
        <w:ind w:left="5760" w:hanging="360"/>
      </w:pPr>
    </w:lvl>
    <w:lvl w:ilvl="8" w:tplc="CC0ED1D4" w:tentative="1">
      <w:start w:val="1"/>
      <w:numFmt w:val="lowerRoman"/>
      <w:lvlText w:val="%9."/>
      <w:lvlJc w:val="right"/>
      <w:pPr>
        <w:tabs>
          <w:tab w:val="num" w:pos="6480"/>
        </w:tabs>
        <w:ind w:left="6480" w:hanging="180"/>
      </w:pPr>
    </w:lvl>
  </w:abstractNum>
  <w:abstractNum w:abstractNumId="2">
    <w:nsid w:val="130017EE"/>
    <w:multiLevelType w:val="hybridMultilevel"/>
    <w:tmpl w:val="0276C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BA5451"/>
    <w:multiLevelType w:val="hybridMultilevel"/>
    <w:tmpl w:val="EF8C6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B54156"/>
    <w:multiLevelType w:val="hybridMultilevel"/>
    <w:tmpl w:val="9CD41D80"/>
    <w:lvl w:ilvl="0" w:tplc="570CD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37E13"/>
    <w:multiLevelType w:val="hybridMultilevel"/>
    <w:tmpl w:val="FE22E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EC5312"/>
    <w:multiLevelType w:val="hybridMultilevel"/>
    <w:tmpl w:val="AE7EB092"/>
    <w:lvl w:ilvl="0" w:tplc="D00A96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BB7459D"/>
    <w:multiLevelType w:val="hybridMultilevel"/>
    <w:tmpl w:val="A1B65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6720F7"/>
    <w:multiLevelType w:val="hybridMultilevel"/>
    <w:tmpl w:val="A2401E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6EE511A"/>
    <w:multiLevelType w:val="hybridMultilevel"/>
    <w:tmpl w:val="ED0A2FB4"/>
    <w:lvl w:ilvl="0" w:tplc="9B5A6B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8"/>
  </w:num>
  <w:num w:numId="6">
    <w:abstractNumId w:val="7"/>
  </w:num>
  <w:num w:numId="7">
    <w:abstractNumId w:val="4"/>
  </w:num>
  <w:num w:numId="8">
    <w:abstractNumId w:val="9"/>
  </w:num>
  <w:num w:numId="9">
    <w:abstractNumId w:val="6"/>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C321A"/>
    <w:rsid w:val="00053E2A"/>
    <w:rsid w:val="0009544B"/>
    <w:rsid w:val="000A659A"/>
    <w:rsid w:val="000B39E2"/>
    <w:rsid w:val="000B570C"/>
    <w:rsid w:val="000D3CD7"/>
    <w:rsid w:val="001566BE"/>
    <w:rsid w:val="001F0BA8"/>
    <w:rsid w:val="002133B4"/>
    <w:rsid w:val="002531B3"/>
    <w:rsid w:val="002636B4"/>
    <w:rsid w:val="00287782"/>
    <w:rsid w:val="002A38F3"/>
    <w:rsid w:val="003076E9"/>
    <w:rsid w:val="003231EA"/>
    <w:rsid w:val="003F1E6E"/>
    <w:rsid w:val="003F46BF"/>
    <w:rsid w:val="004100EF"/>
    <w:rsid w:val="00420317"/>
    <w:rsid w:val="004418FA"/>
    <w:rsid w:val="00443036"/>
    <w:rsid w:val="004735C7"/>
    <w:rsid w:val="00475738"/>
    <w:rsid w:val="00483576"/>
    <w:rsid w:val="00483E55"/>
    <w:rsid w:val="004E102B"/>
    <w:rsid w:val="004F13D9"/>
    <w:rsid w:val="00505755"/>
    <w:rsid w:val="00514718"/>
    <w:rsid w:val="0056330D"/>
    <w:rsid w:val="00590233"/>
    <w:rsid w:val="005A009D"/>
    <w:rsid w:val="005A1D0D"/>
    <w:rsid w:val="005C433D"/>
    <w:rsid w:val="0063753C"/>
    <w:rsid w:val="00640468"/>
    <w:rsid w:val="00641B37"/>
    <w:rsid w:val="00643514"/>
    <w:rsid w:val="0065614B"/>
    <w:rsid w:val="006965CC"/>
    <w:rsid w:val="006A2C96"/>
    <w:rsid w:val="006C7791"/>
    <w:rsid w:val="007300DA"/>
    <w:rsid w:val="00760FF5"/>
    <w:rsid w:val="0078334F"/>
    <w:rsid w:val="00790EE2"/>
    <w:rsid w:val="007B71B5"/>
    <w:rsid w:val="008163FC"/>
    <w:rsid w:val="008307EB"/>
    <w:rsid w:val="00831554"/>
    <w:rsid w:val="00865F53"/>
    <w:rsid w:val="008702DA"/>
    <w:rsid w:val="00880E0B"/>
    <w:rsid w:val="008A32BF"/>
    <w:rsid w:val="008F0AD4"/>
    <w:rsid w:val="008F40DC"/>
    <w:rsid w:val="009079CB"/>
    <w:rsid w:val="00910DFF"/>
    <w:rsid w:val="0094136C"/>
    <w:rsid w:val="0095141F"/>
    <w:rsid w:val="0098760A"/>
    <w:rsid w:val="009A5286"/>
    <w:rsid w:val="009A5C3A"/>
    <w:rsid w:val="009C79A8"/>
    <w:rsid w:val="00A53279"/>
    <w:rsid w:val="00A5713A"/>
    <w:rsid w:val="00A857EA"/>
    <w:rsid w:val="00AA480E"/>
    <w:rsid w:val="00AB333E"/>
    <w:rsid w:val="00B26B3B"/>
    <w:rsid w:val="00B44BD9"/>
    <w:rsid w:val="00B9555A"/>
    <w:rsid w:val="00BA3BFB"/>
    <w:rsid w:val="00C06F03"/>
    <w:rsid w:val="00C27256"/>
    <w:rsid w:val="00C272D6"/>
    <w:rsid w:val="00C379CC"/>
    <w:rsid w:val="00C5166C"/>
    <w:rsid w:val="00C67393"/>
    <w:rsid w:val="00CA10E3"/>
    <w:rsid w:val="00CA4FAF"/>
    <w:rsid w:val="00CB0EC7"/>
    <w:rsid w:val="00D14E00"/>
    <w:rsid w:val="00D150BC"/>
    <w:rsid w:val="00D32B07"/>
    <w:rsid w:val="00D42891"/>
    <w:rsid w:val="00D85222"/>
    <w:rsid w:val="00D941F4"/>
    <w:rsid w:val="00D957AE"/>
    <w:rsid w:val="00DA4798"/>
    <w:rsid w:val="00E03C82"/>
    <w:rsid w:val="00E32697"/>
    <w:rsid w:val="00E34500"/>
    <w:rsid w:val="00E661C0"/>
    <w:rsid w:val="00E71910"/>
    <w:rsid w:val="00E749B6"/>
    <w:rsid w:val="00E80770"/>
    <w:rsid w:val="00EA79F5"/>
    <w:rsid w:val="00EB6392"/>
    <w:rsid w:val="00EC321A"/>
    <w:rsid w:val="00EC7033"/>
    <w:rsid w:val="00F00C7A"/>
    <w:rsid w:val="00F026BF"/>
    <w:rsid w:val="00F1739C"/>
    <w:rsid w:val="00F24BE9"/>
    <w:rsid w:val="00F36420"/>
    <w:rsid w:val="00F90ACD"/>
    <w:rsid w:val="00FB6454"/>
    <w:rsid w:val="00FD3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21A"/>
  </w:style>
  <w:style w:type="paragraph" w:styleId="5">
    <w:name w:val="heading 5"/>
    <w:basedOn w:val="a"/>
    <w:next w:val="a"/>
    <w:link w:val="50"/>
    <w:semiHidden/>
    <w:unhideWhenUsed/>
    <w:qFormat/>
    <w:rsid w:val="003F1E6E"/>
    <w:pPr>
      <w:spacing w:before="240" w:after="60"/>
      <w:outlineLvl w:val="4"/>
    </w:pPr>
    <w:rPr>
      <w:rFonts w:ascii="Calibri" w:hAnsi="Calibri"/>
      <w:b/>
      <w:bCs/>
      <w:i/>
      <w:iCs/>
      <w:sz w:val="26"/>
      <w:szCs w:val="26"/>
    </w:rPr>
  </w:style>
  <w:style w:type="paragraph" w:styleId="8">
    <w:name w:val="heading 8"/>
    <w:basedOn w:val="a"/>
    <w:next w:val="a"/>
    <w:qFormat/>
    <w:rsid w:val="00910DFF"/>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21A"/>
    <w:pPr>
      <w:spacing w:after="120"/>
      <w:ind w:left="283"/>
    </w:pPr>
  </w:style>
  <w:style w:type="paragraph" w:styleId="a4">
    <w:name w:val="Title"/>
    <w:basedOn w:val="a"/>
    <w:link w:val="a5"/>
    <w:qFormat/>
    <w:rsid w:val="00EC321A"/>
    <w:pPr>
      <w:widowControl w:val="0"/>
      <w:jc w:val="center"/>
    </w:pPr>
    <w:rPr>
      <w:b/>
      <w:snapToGrid w:val="0"/>
      <w:sz w:val="28"/>
      <w:lang w:val="uk-UA" w:eastAsia="en-US"/>
    </w:rPr>
  </w:style>
  <w:style w:type="character" w:customStyle="1" w:styleId="a6">
    <w:name w:val="Текст сноски Знак"/>
    <w:basedOn w:val="a0"/>
    <w:link w:val="a7"/>
    <w:semiHidden/>
    <w:locked/>
    <w:rsid w:val="00EC321A"/>
    <w:rPr>
      <w:kern w:val="24"/>
      <w:sz w:val="24"/>
      <w:lang w:val="ru-RU" w:eastAsia="ru-RU" w:bidi="ar-SA"/>
    </w:rPr>
  </w:style>
  <w:style w:type="paragraph" w:styleId="a7">
    <w:name w:val="footnote text"/>
    <w:basedOn w:val="a"/>
    <w:link w:val="a6"/>
    <w:semiHidden/>
    <w:rsid w:val="00EC321A"/>
    <w:pPr>
      <w:ind w:firstLine="567"/>
      <w:jc w:val="both"/>
    </w:pPr>
    <w:rPr>
      <w:kern w:val="24"/>
      <w:sz w:val="24"/>
    </w:rPr>
  </w:style>
  <w:style w:type="table" w:styleId="a8">
    <w:name w:val="Table Grid"/>
    <w:basedOn w:val="a1"/>
    <w:rsid w:val="00EC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EA79F5"/>
    <w:rPr>
      <w:rFonts w:ascii="Tahoma" w:hAnsi="Tahoma" w:cs="Tahoma"/>
      <w:sz w:val="16"/>
      <w:szCs w:val="16"/>
    </w:rPr>
  </w:style>
  <w:style w:type="paragraph" w:styleId="aa">
    <w:name w:val="Body Text"/>
    <w:basedOn w:val="a"/>
    <w:rsid w:val="00910DFF"/>
    <w:pPr>
      <w:spacing w:after="120"/>
    </w:pPr>
  </w:style>
  <w:style w:type="paragraph" w:styleId="3">
    <w:name w:val="Body Text 3"/>
    <w:basedOn w:val="a"/>
    <w:rsid w:val="00910DFF"/>
    <w:pPr>
      <w:spacing w:after="120"/>
    </w:pPr>
    <w:rPr>
      <w:sz w:val="16"/>
      <w:szCs w:val="16"/>
    </w:rPr>
  </w:style>
  <w:style w:type="character" w:styleId="ab">
    <w:name w:val="Hyperlink"/>
    <w:basedOn w:val="a0"/>
    <w:rsid w:val="00910DFF"/>
    <w:rPr>
      <w:color w:val="0000FF"/>
      <w:u w:val="single"/>
    </w:rPr>
  </w:style>
  <w:style w:type="character" w:styleId="ac">
    <w:name w:val="Strong"/>
    <w:basedOn w:val="a0"/>
    <w:qFormat/>
    <w:rsid w:val="00760FF5"/>
    <w:rPr>
      <w:b/>
      <w:bCs/>
    </w:rPr>
  </w:style>
  <w:style w:type="paragraph" w:customStyle="1" w:styleId="rvps2">
    <w:name w:val="rvps2"/>
    <w:basedOn w:val="a"/>
    <w:rsid w:val="00E80770"/>
    <w:pPr>
      <w:spacing w:before="100" w:beforeAutospacing="1" w:after="100" w:afterAutospacing="1"/>
    </w:pPr>
    <w:rPr>
      <w:sz w:val="24"/>
      <w:szCs w:val="24"/>
    </w:rPr>
  </w:style>
  <w:style w:type="paragraph" w:customStyle="1" w:styleId="rvps12">
    <w:name w:val="rvps12"/>
    <w:basedOn w:val="a"/>
    <w:rsid w:val="00E80770"/>
    <w:pPr>
      <w:spacing w:before="100" w:beforeAutospacing="1" w:after="100" w:afterAutospacing="1"/>
    </w:pPr>
    <w:rPr>
      <w:sz w:val="24"/>
      <w:szCs w:val="24"/>
    </w:rPr>
  </w:style>
  <w:style w:type="paragraph" w:customStyle="1" w:styleId="rvps14">
    <w:name w:val="rvps14"/>
    <w:basedOn w:val="a"/>
    <w:rsid w:val="00E80770"/>
    <w:pPr>
      <w:spacing w:before="100" w:beforeAutospacing="1" w:after="100" w:afterAutospacing="1"/>
    </w:pPr>
    <w:rPr>
      <w:sz w:val="24"/>
      <w:szCs w:val="24"/>
    </w:rPr>
  </w:style>
  <w:style w:type="character" w:customStyle="1" w:styleId="apple-converted-space">
    <w:name w:val="apple-converted-space"/>
    <w:basedOn w:val="a0"/>
    <w:rsid w:val="00E80770"/>
  </w:style>
  <w:style w:type="character" w:customStyle="1" w:styleId="rvts82">
    <w:name w:val="rvts82"/>
    <w:basedOn w:val="a0"/>
    <w:rsid w:val="00E80770"/>
  </w:style>
  <w:style w:type="character" w:customStyle="1" w:styleId="a5">
    <w:name w:val="Название Знак"/>
    <w:basedOn w:val="a0"/>
    <w:link w:val="a4"/>
    <w:rsid w:val="002A38F3"/>
    <w:rPr>
      <w:b/>
      <w:snapToGrid w:val="0"/>
      <w:sz w:val="28"/>
      <w:lang w:val="uk-UA" w:eastAsia="en-US"/>
    </w:rPr>
  </w:style>
  <w:style w:type="paragraph" w:styleId="ad">
    <w:name w:val="List Paragraph"/>
    <w:basedOn w:val="a"/>
    <w:uiPriority w:val="34"/>
    <w:qFormat/>
    <w:rsid w:val="0065614B"/>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D3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D3D7D"/>
    <w:rPr>
      <w:rFonts w:ascii="Courier New" w:hAnsi="Courier New" w:cs="Courier New"/>
    </w:rPr>
  </w:style>
  <w:style w:type="character" w:customStyle="1" w:styleId="50">
    <w:name w:val="Заголовок 5 Знак"/>
    <w:basedOn w:val="a0"/>
    <w:link w:val="5"/>
    <w:semiHidden/>
    <w:rsid w:val="003F1E6E"/>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85602574">
      <w:bodyDiv w:val="1"/>
      <w:marLeft w:val="0"/>
      <w:marRight w:val="0"/>
      <w:marTop w:val="0"/>
      <w:marBottom w:val="0"/>
      <w:divBdr>
        <w:top w:val="none" w:sz="0" w:space="0" w:color="auto"/>
        <w:left w:val="none" w:sz="0" w:space="0" w:color="auto"/>
        <w:bottom w:val="none" w:sz="0" w:space="0" w:color="auto"/>
        <w:right w:val="none" w:sz="0" w:space="0" w:color="auto"/>
      </w:divBdr>
    </w:div>
    <w:div w:id="358438694">
      <w:bodyDiv w:val="1"/>
      <w:marLeft w:val="0"/>
      <w:marRight w:val="0"/>
      <w:marTop w:val="0"/>
      <w:marBottom w:val="0"/>
      <w:divBdr>
        <w:top w:val="none" w:sz="0" w:space="0" w:color="auto"/>
        <w:left w:val="none" w:sz="0" w:space="0" w:color="auto"/>
        <w:bottom w:val="none" w:sz="0" w:space="0" w:color="auto"/>
        <w:right w:val="none" w:sz="0" w:space="0" w:color="auto"/>
      </w:divBdr>
    </w:div>
    <w:div w:id="543752902">
      <w:bodyDiv w:val="1"/>
      <w:marLeft w:val="0"/>
      <w:marRight w:val="0"/>
      <w:marTop w:val="0"/>
      <w:marBottom w:val="0"/>
      <w:divBdr>
        <w:top w:val="none" w:sz="0" w:space="0" w:color="auto"/>
        <w:left w:val="none" w:sz="0" w:space="0" w:color="auto"/>
        <w:bottom w:val="none" w:sz="0" w:space="0" w:color="auto"/>
        <w:right w:val="none" w:sz="0" w:space="0" w:color="auto"/>
      </w:divBdr>
      <w:divsChild>
        <w:div w:id="93134314">
          <w:marLeft w:val="0"/>
          <w:marRight w:val="0"/>
          <w:marTop w:val="0"/>
          <w:marBottom w:val="150"/>
          <w:divBdr>
            <w:top w:val="none" w:sz="0" w:space="0" w:color="auto"/>
            <w:left w:val="none" w:sz="0" w:space="0" w:color="auto"/>
            <w:bottom w:val="none" w:sz="0" w:space="0" w:color="auto"/>
            <w:right w:val="none" w:sz="0" w:space="0" w:color="auto"/>
          </w:divBdr>
        </w:div>
        <w:div w:id="1333558211">
          <w:marLeft w:val="0"/>
          <w:marRight w:val="0"/>
          <w:marTop w:val="150"/>
          <w:marBottom w:val="150"/>
          <w:divBdr>
            <w:top w:val="none" w:sz="0" w:space="0" w:color="auto"/>
            <w:left w:val="none" w:sz="0" w:space="0" w:color="auto"/>
            <w:bottom w:val="none" w:sz="0" w:space="0" w:color="auto"/>
            <w:right w:val="none" w:sz="0" w:space="0" w:color="auto"/>
          </w:divBdr>
        </w:div>
      </w:divsChild>
    </w:div>
    <w:div w:id="1045376186">
      <w:bodyDiv w:val="1"/>
      <w:marLeft w:val="0"/>
      <w:marRight w:val="0"/>
      <w:marTop w:val="0"/>
      <w:marBottom w:val="0"/>
      <w:divBdr>
        <w:top w:val="none" w:sz="0" w:space="0" w:color="auto"/>
        <w:left w:val="none" w:sz="0" w:space="0" w:color="auto"/>
        <w:bottom w:val="none" w:sz="0" w:space="0" w:color="auto"/>
        <w:right w:val="none" w:sz="0" w:space="0" w:color="auto"/>
      </w:divBdr>
    </w:div>
    <w:div w:id="18637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486</Words>
  <Characters>3506</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В редакцію Відомості ДКЦПФР</vt:lpstr>
    </vt:vector>
  </TitlesOfParts>
  <Company>MoBIL GROUP</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редакцію Відомості ДКЦПФР</dc:title>
  <dc:subject/>
  <dc:creator>Admin</dc:creator>
  <cp:keywords/>
  <dc:description/>
  <cp:lastModifiedBy>UserXP</cp:lastModifiedBy>
  <cp:revision>5</cp:revision>
  <cp:lastPrinted>2016-03-03T13:16:00Z</cp:lastPrinted>
  <dcterms:created xsi:type="dcterms:W3CDTF">2016-03-02T12:39:00Z</dcterms:created>
  <dcterms:modified xsi:type="dcterms:W3CDTF">2016-03-09T12:48:00Z</dcterms:modified>
</cp:coreProperties>
</file>